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3764" w:rsidRDefault="00EF3764">
      <w:pPr>
        <w:snapToGrid w:val="0"/>
        <w:spacing w:line="560" w:lineRule="atLeast"/>
        <w:jc w:val="center"/>
        <w:rPr>
          <w:rFonts w:ascii="宋体" w:cs="宋体"/>
          <w:b/>
          <w:sz w:val="32"/>
        </w:rPr>
      </w:pPr>
      <w:r>
        <w:rPr>
          <w:rFonts w:ascii="宋体" w:hAnsi="宋体" w:cs="宋体" w:hint="eastAsia"/>
          <w:b/>
          <w:sz w:val="32"/>
        </w:rPr>
        <w:t>附件、清单</w:t>
      </w:r>
    </w:p>
    <w:p w:rsidR="00EF3764" w:rsidRDefault="00EF3764" w:rsidP="00FB3A22">
      <w:pPr>
        <w:pStyle w:val="NormalIndent1"/>
        <w:snapToGrid w:val="0"/>
        <w:spacing w:line="560" w:lineRule="atLeast"/>
        <w:ind w:firstLine="31680"/>
        <w:rPr>
          <w:rFonts w:ascii="宋体" w:cs="宋体"/>
        </w:rPr>
      </w:pPr>
    </w:p>
    <w:p w:rsidR="00EF3764" w:rsidRDefault="00EF3764" w:rsidP="00FB3A22">
      <w:pPr>
        <w:topLinePunct/>
        <w:autoSpaceDE w:val="0"/>
        <w:autoSpaceDN w:val="0"/>
        <w:snapToGrid w:val="0"/>
        <w:spacing w:line="560" w:lineRule="atLeast"/>
        <w:ind w:firstLineChars="200" w:firstLine="31680"/>
        <w:rPr>
          <w:rFonts w:ascii="宋体" w:cs="宋体"/>
          <w:b/>
          <w:sz w:val="24"/>
        </w:rPr>
      </w:pPr>
      <w:r>
        <w:rPr>
          <w:rFonts w:ascii="宋体" w:hAnsi="宋体" w:cs="宋体" w:hint="eastAsia"/>
          <w:b/>
          <w:sz w:val="24"/>
        </w:rPr>
        <w:t>供应商资格条件：</w:t>
      </w:r>
    </w:p>
    <w:p w:rsidR="00EF3764" w:rsidRDefault="00EF3764" w:rsidP="00FB3A22">
      <w:pPr>
        <w:topLinePunct/>
        <w:autoSpaceDE w:val="0"/>
        <w:autoSpaceDN w:val="0"/>
        <w:snapToGrid w:val="0"/>
        <w:spacing w:line="560" w:lineRule="atLeast"/>
        <w:ind w:firstLineChars="200" w:firstLine="31680"/>
        <w:rPr>
          <w:rFonts w:ascii="宋体" w:cs="宋体"/>
          <w:b/>
          <w:sz w:val="24"/>
        </w:rPr>
      </w:pPr>
      <w:r>
        <w:rPr>
          <w:rFonts w:ascii="宋体" w:hAnsi="宋体" w:cs="宋体"/>
          <w:b/>
          <w:sz w:val="24"/>
        </w:rPr>
        <w:t>1</w:t>
      </w:r>
      <w:r>
        <w:rPr>
          <w:rFonts w:ascii="宋体" w:hAnsi="宋体" w:cs="宋体" w:hint="eastAsia"/>
          <w:b/>
          <w:sz w:val="24"/>
        </w:rPr>
        <w:t>、符合《政府采购法》第二十二条规定的条件：</w:t>
      </w:r>
    </w:p>
    <w:p w:rsidR="00EF3764" w:rsidRDefault="00EF3764" w:rsidP="00FB3A22">
      <w:pPr>
        <w:topLinePunct/>
        <w:autoSpaceDE w:val="0"/>
        <w:autoSpaceDN w:val="0"/>
        <w:snapToGrid w:val="0"/>
        <w:spacing w:line="560" w:lineRule="atLeast"/>
        <w:ind w:firstLineChars="200" w:firstLine="31680"/>
        <w:rPr>
          <w:rFonts w:ascii="宋体" w:cs="宋体"/>
          <w:bCs/>
          <w:sz w:val="24"/>
        </w:rPr>
      </w:pPr>
      <w:r>
        <w:rPr>
          <w:rFonts w:ascii="宋体" w:hAnsi="宋体" w:cs="宋体"/>
          <w:bCs/>
          <w:sz w:val="24"/>
        </w:rPr>
        <w:t>1.1</w:t>
      </w:r>
      <w:r>
        <w:rPr>
          <w:rFonts w:ascii="宋体" w:hAnsi="宋体" w:cs="宋体" w:hint="eastAsia"/>
          <w:bCs/>
          <w:sz w:val="24"/>
        </w:rPr>
        <w:t>具有独立承担民事责任的能力；</w:t>
      </w:r>
    </w:p>
    <w:p w:rsidR="00EF3764" w:rsidRDefault="00EF3764" w:rsidP="00FB3A22">
      <w:pPr>
        <w:topLinePunct/>
        <w:autoSpaceDE w:val="0"/>
        <w:autoSpaceDN w:val="0"/>
        <w:snapToGrid w:val="0"/>
        <w:spacing w:line="560" w:lineRule="atLeast"/>
        <w:ind w:firstLineChars="200" w:firstLine="31680"/>
        <w:rPr>
          <w:rFonts w:ascii="宋体" w:cs="宋体"/>
          <w:bCs/>
          <w:sz w:val="24"/>
        </w:rPr>
      </w:pPr>
      <w:r>
        <w:rPr>
          <w:rFonts w:ascii="宋体" w:hAnsi="宋体" w:cs="宋体"/>
          <w:bCs/>
          <w:sz w:val="24"/>
        </w:rPr>
        <w:t>1.2</w:t>
      </w:r>
      <w:r>
        <w:rPr>
          <w:rFonts w:ascii="宋体" w:hAnsi="宋体" w:cs="宋体" w:hint="eastAsia"/>
          <w:bCs/>
          <w:sz w:val="24"/>
        </w:rPr>
        <w:t>具有良好的商业信誉和健全的财务会计制度；</w:t>
      </w:r>
    </w:p>
    <w:p w:rsidR="00EF3764" w:rsidRDefault="00EF3764" w:rsidP="00FB3A22">
      <w:pPr>
        <w:topLinePunct/>
        <w:autoSpaceDE w:val="0"/>
        <w:autoSpaceDN w:val="0"/>
        <w:snapToGrid w:val="0"/>
        <w:spacing w:line="560" w:lineRule="atLeast"/>
        <w:ind w:firstLineChars="200" w:firstLine="31680"/>
        <w:rPr>
          <w:rFonts w:ascii="宋体" w:cs="宋体"/>
          <w:bCs/>
          <w:sz w:val="24"/>
        </w:rPr>
      </w:pPr>
      <w:r>
        <w:rPr>
          <w:rFonts w:ascii="宋体" w:hAnsi="宋体" w:cs="宋体"/>
          <w:bCs/>
          <w:sz w:val="24"/>
        </w:rPr>
        <w:t>1.3</w:t>
      </w:r>
      <w:r>
        <w:rPr>
          <w:rFonts w:ascii="宋体" w:hAnsi="宋体" w:cs="宋体" w:hint="eastAsia"/>
          <w:bCs/>
          <w:sz w:val="24"/>
        </w:rPr>
        <w:t>具有履行合同所必须的设备和专业技术能力；</w:t>
      </w:r>
      <w:bookmarkStart w:id="0" w:name="_GoBack"/>
      <w:bookmarkEnd w:id="0"/>
    </w:p>
    <w:p w:rsidR="00EF3764" w:rsidRDefault="00EF3764" w:rsidP="00FB3A22">
      <w:pPr>
        <w:topLinePunct/>
        <w:autoSpaceDE w:val="0"/>
        <w:autoSpaceDN w:val="0"/>
        <w:snapToGrid w:val="0"/>
        <w:spacing w:line="560" w:lineRule="atLeast"/>
        <w:ind w:firstLineChars="200" w:firstLine="31680"/>
        <w:rPr>
          <w:rFonts w:ascii="宋体" w:cs="宋体"/>
          <w:bCs/>
          <w:sz w:val="24"/>
        </w:rPr>
      </w:pPr>
      <w:r>
        <w:rPr>
          <w:rFonts w:ascii="宋体" w:hAnsi="宋体" w:cs="宋体"/>
          <w:bCs/>
          <w:sz w:val="24"/>
        </w:rPr>
        <w:t>1.4</w:t>
      </w:r>
      <w:r>
        <w:rPr>
          <w:rFonts w:ascii="宋体" w:hAnsi="宋体" w:cs="宋体" w:hint="eastAsia"/>
          <w:bCs/>
          <w:sz w:val="24"/>
        </w:rPr>
        <w:t>具有依法缴纳税收和社会保障资金的良好记录；</w:t>
      </w:r>
    </w:p>
    <w:p w:rsidR="00EF3764" w:rsidRDefault="00EF3764" w:rsidP="00FB3A22">
      <w:pPr>
        <w:topLinePunct/>
        <w:autoSpaceDE w:val="0"/>
        <w:autoSpaceDN w:val="0"/>
        <w:snapToGrid w:val="0"/>
        <w:spacing w:line="560" w:lineRule="atLeast"/>
        <w:ind w:firstLineChars="200" w:firstLine="31680"/>
        <w:rPr>
          <w:rFonts w:ascii="宋体" w:cs="宋体"/>
          <w:bCs/>
          <w:sz w:val="24"/>
        </w:rPr>
      </w:pPr>
      <w:r>
        <w:rPr>
          <w:rFonts w:ascii="宋体" w:hAnsi="宋体" w:cs="宋体"/>
          <w:bCs/>
          <w:sz w:val="24"/>
        </w:rPr>
        <w:t>1.5</w:t>
      </w:r>
      <w:r>
        <w:rPr>
          <w:rFonts w:ascii="宋体" w:hAnsi="宋体" w:cs="宋体" w:hint="eastAsia"/>
          <w:bCs/>
          <w:sz w:val="24"/>
        </w:rPr>
        <w:t>参加本次政府采购活动前三年内，在经营活动中没有重大违法记录；</w:t>
      </w:r>
    </w:p>
    <w:p w:rsidR="00EF3764" w:rsidRDefault="00EF3764" w:rsidP="00FB3A22">
      <w:pPr>
        <w:topLinePunct/>
        <w:autoSpaceDE w:val="0"/>
        <w:autoSpaceDN w:val="0"/>
        <w:snapToGrid w:val="0"/>
        <w:spacing w:line="560" w:lineRule="atLeast"/>
        <w:ind w:firstLineChars="200" w:firstLine="31680"/>
        <w:rPr>
          <w:rFonts w:ascii="宋体" w:cs="宋体"/>
          <w:bCs/>
          <w:sz w:val="24"/>
        </w:rPr>
      </w:pPr>
      <w:r>
        <w:rPr>
          <w:rFonts w:ascii="宋体" w:hAnsi="宋体" w:cs="宋体"/>
          <w:bCs/>
          <w:sz w:val="24"/>
        </w:rPr>
        <w:t>1.6</w:t>
      </w:r>
      <w:r>
        <w:rPr>
          <w:rFonts w:ascii="宋体" w:hAnsi="宋体" w:cs="宋体" w:hint="eastAsia"/>
          <w:bCs/>
          <w:sz w:val="24"/>
        </w:rPr>
        <w:t>法律、行政法规规定的其他条件；</w:t>
      </w:r>
    </w:p>
    <w:p w:rsidR="00EF3764" w:rsidRDefault="00EF3764" w:rsidP="00FB3A22">
      <w:pPr>
        <w:topLinePunct/>
        <w:autoSpaceDE w:val="0"/>
        <w:autoSpaceDN w:val="0"/>
        <w:snapToGrid w:val="0"/>
        <w:spacing w:line="560" w:lineRule="atLeast"/>
        <w:ind w:firstLineChars="200" w:firstLine="31680"/>
        <w:rPr>
          <w:rFonts w:ascii="宋体" w:cs="宋体"/>
          <w:b/>
          <w:sz w:val="24"/>
        </w:rPr>
      </w:pPr>
      <w:r>
        <w:rPr>
          <w:rFonts w:ascii="宋体" w:hAnsi="宋体" w:cs="宋体"/>
          <w:b/>
          <w:sz w:val="24"/>
        </w:rPr>
        <w:t>2</w:t>
      </w:r>
      <w:r>
        <w:rPr>
          <w:rFonts w:ascii="宋体" w:hAnsi="宋体" w:cs="宋体" w:hint="eastAsia"/>
          <w:b/>
          <w:sz w:val="24"/>
        </w:rPr>
        <w:t>、本项目提出的特殊条件</w:t>
      </w:r>
    </w:p>
    <w:p w:rsidR="00EF3764" w:rsidRPr="00972C35" w:rsidRDefault="00EF3764" w:rsidP="00FB3A22">
      <w:pPr>
        <w:pStyle w:val="BodyText"/>
        <w:snapToGrid w:val="0"/>
        <w:spacing w:line="560" w:lineRule="atLeast"/>
        <w:ind w:firstLineChars="200" w:firstLine="31680"/>
        <w:rPr>
          <w:rFonts w:ascii="宋体" w:cs="宋体"/>
          <w:bCs/>
        </w:rPr>
      </w:pPr>
      <w:r>
        <w:rPr>
          <w:rFonts w:ascii="宋体" w:hAnsi="宋体" w:cs="宋体"/>
          <w:bCs/>
        </w:rPr>
        <w:t>2.1</w:t>
      </w:r>
      <w:r>
        <w:rPr>
          <w:rFonts w:ascii="宋体" w:hAnsi="宋体" w:cs="宋体" w:hint="eastAsia"/>
          <w:bCs/>
        </w:rPr>
        <w:t>参加本次询价的供应商、其现任法定代表人、主要负责人在前三年内无行贿犯罪</w:t>
      </w:r>
      <w:r w:rsidRPr="00972C35">
        <w:rPr>
          <w:rFonts w:ascii="宋体" w:hAnsi="宋体" w:cs="宋体" w:hint="eastAsia"/>
          <w:bCs/>
        </w:rPr>
        <w:t>记录</w:t>
      </w:r>
      <w:r>
        <w:rPr>
          <w:rFonts w:ascii="宋体" w:hAnsi="宋体" w:cs="宋体" w:hint="eastAsia"/>
          <w:bCs/>
        </w:rPr>
        <w:t>。</w:t>
      </w:r>
    </w:p>
    <w:p w:rsidR="00EF3764" w:rsidRPr="00972C35" w:rsidRDefault="00EF3764" w:rsidP="00FB3A22">
      <w:pPr>
        <w:pStyle w:val="BodyText"/>
        <w:snapToGrid w:val="0"/>
        <w:spacing w:line="560" w:lineRule="atLeast"/>
        <w:ind w:firstLineChars="200" w:firstLine="31680"/>
        <w:rPr>
          <w:rFonts w:ascii="宋体" w:cs="宋体"/>
          <w:bCs/>
        </w:rPr>
      </w:pPr>
      <w:r w:rsidRPr="00972C35">
        <w:rPr>
          <w:rFonts w:ascii="宋体" w:hAnsi="宋体" w:cs="宋体"/>
          <w:bCs/>
        </w:rPr>
        <w:t xml:space="preserve">2.2 </w:t>
      </w:r>
      <w:r w:rsidRPr="00972C35">
        <w:rPr>
          <w:rFonts w:ascii="宋体" w:hAnsi="宋体" w:cs="宋体" w:hint="eastAsia"/>
          <w:bCs/>
        </w:rPr>
        <w:t>供应商营业执照经营范围须包含物业服务。</w:t>
      </w:r>
    </w:p>
    <w:p w:rsidR="00EF3764" w:rsidRDefault="00EF3764" w:rsidP="00FB3A22">
      <w:pPr>
        <w:topLinePunct/>
        <w:autoSpaceDE w:val="0"/>
        <w:autoSpaceDN w:val="0"/>
        <w:snapToGrid w:val="0"/>
        <w:spacing w:line="560" w:lineRule="atLeast"/>
        <w:ind w:firstLineChars="200" w:firstLine="31680"/>
        <w:rPr>
          <w:rFonts w:ascii="宋体" w:cs="宋体"/>
          <w:b/>
          <w:sz w:val="24"/>
        </w:rPr>
      </w:pPr>
      <w:r>
        <w:rPr>
          <w:rFonts w:ascii="宋体" w:hAnsi="宋体" w:cs="宋体"/>
          <w:b/>
          <w:sz w:val="24"/>
        </w:rPr>
        <w:t>3</w:t>
      </w:r>
      <w:r>
        <w:rPr>
          <w:rFonts w:ascii="宋体" w:hAnsi="宋体" w:cs="宋体" w:hint="eastAsia"/>
          <w:b/>
          <w:sz w:val="24"/>
        </w:rPr>
        <w:t>、本项目</w:t>
      </w:r>
      <w:r>
        <w:rPr>
          <w:rFonts w:ascii="宋体" w:hAnsi="宋体" w:cs="宋体" w:hint="eastAsia"/>
          <w:b/>
          <w:sz w:val="24"/>
          <w:u w:val="single"/>
        </w:rPr>
        <w:t>不支持</w:t>
      </w:r>
      <w:r>
        <w:rPr>
          <w:rFonts w:ascii="宋体" w:hAnsi="宋体" w:cs="宋体" w:hint="eastAsia"/>
          <w:b/>
          <w:sz w:val="24"/>
        </w:rPr>
        <w:t>联合体投标。</w:t>
      </w:r>
    </w:p>
    <w:p w:rsidR="00EF3764" w:rsidRDefault="00EF3764" w:rsidP="00FB3A22">
      <w:pPr>
        <w:snapToGrid w:val="0"/>
        <w:spacing w:line="560" w:lineRule="atLeast"/>
        <w:ind w:firstLineChars="200" w:firstLine="31680"/>
        <w:rPr>
          <w:rFonts w:ascii="宋体" w:cs="宋体"/>
          <w:b/>
          <w:bCs/>
          <w:sz w:val="24"/>
        </w:rPr>
      </w:pPr>
      <w:r>
        <w:rPr>
          <w:rFonts w:ascii="宋体" w:hAnsi="宋体" w:cs="宋体" w:hint="eastAsia"/>
          <w:b/>
          <w:bCs/>
          <w:sz w:val="24"/>
        </w:rPr>
        <w:t>一、项目概况</w:t>
      </w:r>
    </w:p>
    <w:p w:rsidR="00EF3764" w:rsidRDefault="00EF3764" w:rsidP="00FB3A22">
      <w:pPr>
        <w:snapToGrid w:val="0"/>
        <w:spacing w:line="560" w:lineRule="atLeast"/>
        <w:ind w:firstLineChars="200" w:firstLine="31680"/>
        <w:rPr>
          <w:rFonts w:ascii="宋体" w:cs="宋体"/>
          <w:bCs/>
          <w:sz w:val="24"/>
        </w:rPr>
      </w:pPr>
      <w:r>
        <w:rPr>
          <w:rFonts w:ascii="宋体" w:hAnsi="宋体" w:cs="宋体"/>
          <w:bCs/>
          <w:sz w:val="24"/>
        </w:rPr>
        <w:t>1</w:t>
      </w:r>
      <w:r>
        <w:rPr>
          <w:rFonts w:ascii="宋体" w:hAnsi="宋体" w:cs="宋体" w:hint="eastAsia"/>
          <w:bCs/>
          <w:sz w:val="24"/>
        </w:rPr>
        <w:t>、基本情况：乐山市疾病预防控制中心物业服务采购项目，位于四川省乐山市市中区嘉祥路</w:t>
      </w:r>
      <w:r>
        <w:rPr>
          <w:rFonts w:ascii="宋体" w:hAnsi="宋体" w:cs="宋体"/>
          <w:bCs/>
          <w:sz w:val="24"/>
        </w:rPr>
        <w:t>1224</w:t>
      </w:r>
      <w:r>
        <w:rPr>
          <w:rFonts w:ascii="宋体" w:hAnsi="宋体" w:cs="宋体" w:hint="eastAsia"/>
          <w:bCs/>
          <w:sz w:val="24"/>
        </w:rPr>
        <w:t>号，建筑</w:t>
      </w:r>
      <w:r>
        <w:rPr>
          <w:rFonts w:ascii="宋体" w:hAnsi="宋体" w:cs="宋体" w:hint="eastAsia"/>
          <w:sz w:val="24"/>
        </w:rPr>
        <w:t>面积约</w:t>
      </w:r>
      <w:r>
        <w:rPr>
          <w:rFonts w:ascii="宋体" w:hAnsi="宋体" w:cs="宋体"/>
          <w:sz w:val="24"/>
        </w:rPr>
        <w:t>9800</w:t>
      </w:r>
      <w:r>
        <w:rPr>
          <w:rFonts w:ascii="宋体" w:hAnsi="宋体" w:cs="宋体" w:hint="eastAsia"/>
          <w:sz w:val="24"/>
        </w:rPr>
        <w:t>平方米</w:t>
      </w:r>
      <w:r>
        <w:rPr>
          <w:rFonts w:ascii="宋体" w:hAnsi="宋体" w:cs="宋体" w:hint="eastAsia"/>
          <w:bCs/>
          <w:sz w:val="24"/>
        </w:rPr>
        <w:t>。</w:t>
      </w:r>
    </w:p>
    <w:p w:rsidR="00EF3764" w:rsidRDefault="00EF3764" w:rsidP="00FB3A22">
      <w:pPr>
        <w:snapToGrid w:val="0"/>
        <w:spacing w:line="560" w:lineRule="atLeast"/>
        <w:ind w:firstLineChars="200" w:firstLine="31680"/>
        <w:rPr>
          <w:rFonts w:ascii="宋体" w:cs="宋体"/>
          <w:bCs/>
          <w:sz w:val="24"/>
        </w:rPr>
      </w:pPr>
      <w:r>
        <w:rPr>
          <w:rFonts w:ascii="宋体" w:hAnsi="宋体" w:cs="宋体"/>
          <w:bCs/>
          <w:sz w:val="24"/>
        </w:rPr>
        <w:t>2.</w:t>
      </w:r>
      <w:r>
        <w:rPr>
          <w:rFonts w:ascii="宋体" w:hAnsi="宋体" w:cs="宋体" w:hint="eastAsia"/>
          <w:bCs/>
          <w:sz w:val="24"/>
        </w:rPr>
        <w:t>项目名称：乐山市疾病预防控制中心物业服务采购项目。</w:t>
      </w:r>
    </w:p>
    <w:p w:rsidR="00EF3764" w:rsidRDefault="00EF3764" w:rsidP="00FB3A22">
      <w:pPr>
        <w:snapToGrid w:val="0"/>
        <w:spacing w:line="560" w:lineRule="atLeast"/>
        <w:ind w:firstLineChars="200" w:firstLine="31680"/>
        <w:rPr>
          <w:rFonts w:ascii="宋体" w:cs="宋体"/>
          <w:bCs/>
          <w:sz w:val="24"/>
        </w:rPr>
      </w:pPr>
      <w:r>
        <w:rPr>
          <w:rFonts w:ascii="宋体" w:hAnsi="宋体" w:cs="宋体"/>
          <w:bCs/>
          <w:sz w:val="24"/>
        </w:rPr>
        <w:t>3.</w:t>
      </w:r>
      <w:r>
        <w:rPr>
          <w:rFonts w:ascii="宋体" w:hAnsi="宋体" w:cs="宋体" w:hint="eastAsia"/>
          <w:bCs/>
          <w:sz w:val="24"/>
        </w:rPr>
        <w:t>服务期限：</w:t>
      </w:r>
      <w:r>
        <w:rPr>
          <w:rFonts w:ascii="宋体" w:cs="宋体"/>
          <w:bCs/>
          <w:sz w:val="24"/>
        </w:rPr>
        <w:t>1</w:t>
      </w:r>
      <w:r>
        <w:rPr>
          <w:rFonts w:ascii="宋体" w:hAnsi="宋体" w:cs="宋体" w:hint="eastAsia"/>
          <w:bCs/>
          <w:sz w:val="24"/>
        </w:rPr>
        <w:t>年。</w:t>
      </w:r>
    </w:p>
    <w:p w:rsidR="00EF3764" w:rsidRPr="00972C35" w:rsidRDefault="00EF3764" w:rsidP="00FB3A22">
      <w:pPr>
        <w:snapToGrid w:val="0"/>
        <w:spacing w:line="560" w:lineRule="atLeast"/>
        <w:ind w:firstLineChars="200" w:firstLine="31680"/>
        <w:rPr>
          <w:rFonts w:ascii="宋体" w:cs="宋体"/>
          <w:bCs/>
          <w:sz w:val="24"/>
        </w:rPr>
      </w:pPr>
      <w:r w:rsidRPr="00972C35">
        <w:rPr>
          <w:rFonts w:ascii="宋体" w:hAnsi="宋体" w:cs="宋体"/>
          <w:bCs/>
          <w:sz w:val="24"/>
        </w:rPr>
        <w:t>4.</w:t>
      </w:r>
      <w:r w:rsidRPr="00972C35">
        <w:rPr>
          <w:rFonts w:ascii="宋体" w:hAnsi="宋体" w:cs="宋体" w:hint="eastAsia"/>
          <w:bCs/>
          <w:sz w:val="24"/>
        </w:rPr>
        <w:t>采购项目预算金额：</w:t>
      </w:r>
      <w:r w:rsidRPr="00972C35">
        <w:rPr>
          <w:rFonts w:ascii="宋体" w:cs="宋体"/>
          <w:bCs/>
          <w:sz w:val="24"/>
        </w:rPr>
        <w:t>28.8</w:t>
      </w:r>
      <w:r w:rsidRPr="00972C35">
        <w:rPr>
          <w:rFonts w:ascii="宋体" w:hAnsi="宋体" w:cs="宋体" w:hint="eastAsia"/>
          <w:bCs/>
          <w:sz w:val="24"/>
        </w:rPr>
        <w:t>万元以内。</w:t>
      </w:r>
    </w:p>
    <w:p w:rsidR="00EF3764" w:rsidRDefault="00EF3764" w:rsidP="00FB3A22">
      <w:pPr>
        <w:snapToGrid w:val="0"/>
        <w:spacing w:line="560" w:lineRule="atLeast"/>
        <w:ind w:firstLineChars="228" w:firstLine="31680"/>
        <w:rPr>
          <w:rFonts w:ascii="宋体" w:cs="宋体"/>
          <w:b/>
          <w:bCs/>
          <w:sz w:val="24"/>
        </w:rPr>
      </w:pPr>
      <w:r>
        <w:rPr>
          <w:rFonts w:ascii="宋体" w:hAnsi="宋体" w:cs="宋体" w:hint="eastAsia"/>
          <w:b/>
          <w:bCs/>
          <w:sz w:val="24"/>
        </w:rPr>
        <w:t>二、服务内容、标准及要求</w:t>
      </w:r>
    </w:p>
    <w:p w:rsidR="00EF3764" w:rsidRDefault="00EF3764" w:rsidP="00FB3A22">
      <w:pPr>
        <w:snapToGrid w:val="0"/>
        <w:spacing w:line="560" w:lineRule="atLeast"/>
        <w:ind w:firstLineChars="228" w:firstLine="31680"/>
        <w:rPr>
          <w:rFonts w:ascii="宋体" w:cs="宋体"/>
          <w:b/>
          <w:bCs/>
          <w:sz w:val="24"/>
        </w:rPr>
      </w:pPr>
      <w:r>
        <w:rPr>
          <w:rFonts w:ascii="宋体" w:hAnsi="宋体" w:cs="宋体" w:hint="eastAsia"/>
          <w:b/>
          <w:bCs/>
          <w:sz w:val="24"/>
        </w:rPr>
        <w:t>（一）服务内容</w:t>
      </w:r>
    </w:p>
    <w:p w:rsidR="00EF3764" w:rsidRDefault="00EF3764" w:rsidP="00FB3A22">
      <w:pPr>
        <w:snapToGrid w:val="0"/>
        <w:spacing w:line="560" w:lineRule="atLeast"/>
        <w:ind w:firstLineChars="228" w:firstLine="31680"/>
        <w:rPr>
          <w:rFonts w:ascii="宋体" w:cs="宋体"/>
          <w:sz w:val="24"/>
        </w:rPr>
      </w:pPr>
      <w:r>
        <w:rPr>
          <w:rFonts w:ascii="宋体" w:hAnsi="宋体" w:cs="宋体"/>
          <w:sz w:val="24"/>
        </w:rPr>
        <w:t>1</w:t>
      </w:r>
      <w:r>
        <w:rPr>
          <w:rFonts w:ascii="宋体" w:hAnsi="宋体" w:cs="宋体" w:hint="eastAsia"/>
          <w:sz w:val="24"/>
        </w:rPr>
        <w:t>、物业服务区域范围内的门、窗、桌、椅、水电维修、养护和管理；</w:t>
      </w:r>
    </w:p>
    <w:p w:rsidR="00EF3764" w:rsidRDefault="00EF3764" w:rsidP="00FB3A22">
      <w:pPr>
        <w:snapToGrid w:val="0"/>
        <w:spacing w:line="560" w:lineRule="atLeast"/>
        <w:ind w:firstLineChars="228" w:firstLine="31680"/>
        <w:rPr>
          <w:rFonts w:ascii="宋体" w:cs="宋体"/>
          <w:sz w:val="24"/>
        </w:rPr>
      </w:pPr>
      <w:r>
        <w:rPr>
          <w:rFonts w:ascii="宋体" w:hAnsi="宋体" w:cs="宋体"/>
          <w:sz w:val="24"/>
        </w:rPr>
        <w:t>2</w:t>
      </w:r>
      <w:r>
        <w:rPr>
          <w:rFonts w:ascii="宋体" w:hAnsi="宋体" w:cs="宋体" w:hint="eastAsia"/>
          <w:sz w:val="24"/>
        </w:rPr>
        <w:t>、物业范围内共用部位的清洁卫生、环境消毒、垃圾的收集、清运；</w:t>
      </w:r>
    </w:p>
    <w:p w:rsidR="00EF3764" w:rsidRDefault="00EF3764" w:rsidP="00FB3A22">
      <w:pPr>
        <w:snapToGrid w:val="0"/>
        <w:spacing w:line="560" w:lineRule="atLeast"/>
        <w:ind w:firstLineChars="228" w:firstLine="31680"/>
        <w:rPr>
          <w:rFonts w:ascii="宋体" w:cs="宋体"/>
          <w:sz w:val="24"/>
        </w:rPr>
      </w:pPr>
      <w:r>
        <w:rPr>
          <w:rFonts w:ascii="宋体" w:hAnsi="宋体" w:cs="宋体"/>
          <w:sz w:val="24"/>
        </w:rPr>
        <w:t>3</w:t>
      </w:r>
      <w:r>
        <w:rPr>
          <w:rFonts w:ascii="宋体" w:hAnsi="宋体" w:cs="宋体" w:hint="eastAsia"/>
          <w:sz w:val="24"/>
        </w:rPr>
        <w:t>、医疗废物及废品的收集、运输、暂存、交接和污水处理工作；</w:t>
      </w:r>
    </w:p>
    <w:p w:rsidR="00EF3764" w:rsidRDefault="00EF3764" w:rsidP="00FB3A22">
      <w:pPr>
        <w:snapToGrid w:val="0"/>
        <w:spacing w:line="560" w:lineRule="atLeast"/>
        <w:ind w:firstLineChars="228" w:firstLine="31680"/>
        <w:rPr>
          <w:rFonts w:ascii="宋体" w:cs="宋体"/>
          <w:sz w:val="24"/>
        </w:rPr>
      </w:pPr>
      <w:r>
        <w:rPr>
          <w:rFonts w:ascii="宋体" w:hAnsi="宋体" w:cs="宋体"/>
          <w:sz w:val="24"/>
        </w:rPr>
        <w:t>4</w:t>
      </w:r>
      <w:r>
        <w:rPr>
          <w:rFonts w:ascii="宋体" w:hAnsi="宋体" w:cs="宋体" w:hint="eastAsia"/>
          <w:sz w:val="24"/>
        </w:rPr>
        <w:t>、公共绿化的养护和管理；</w:t>
      </w:r>
    </w:p>
    <w:p w:rsidR="00EF3764" w:rsidRDefault="00EF3764" w:rsidP="00FB3A22">
      <w:pPr>
        <w:snapToGrid w:val="0"/>
        <w:spacing w:line="560" w:lineRule="atLeast"/>
        <w:ind w:firstLineChars="228" w:firstLine="31680"/>
        <w:rPr>
          <w:rFonts w:ascii="宋体" w:cs="宋体"/>
          <w:sz w:val="24"/>
        </w:rPr>
      </w:pPr>
      <w:r>
        <w:rPr>
          <w:rFonts w:ascii="宋体" w:hAnsi="宋体" w:cs="宋体"/>
          <w:sz w:val="24"/>
        </w:rPr>
        <w:t>5</w:t>
      </w:r>
      <w:r>
        <w:rPr>
          <w:rFonts w:ascii="宋体" w:hAnsi="宋体" w:cs="宋体" w:hint="eastAsia"/>
          <w:sz w:val="24"/>
        </w:rPr>
        <w:t>、公共秩序的维护、安全防范等事项的协助管理；</w:t>
      </w:r>
    </w:p>
    <w:p w:rsidR="00EF3764" w:rsidRDefault="00EF3764" w:rsidP="00FB3A22">
      <w:pPr>
        <w:snapToGrid w:val="0"/>
        <w:spacing w:line="560" w:lineRule="atLeast"/>
        <w:ind w:firstLineChars="228" w:firstLine="31680"/>
        <w:rPr>
          <w:rFonts w:ascii="宋体" w:cs="宋体"/>
          <w:sz w:val="24"/>
        </w:rPr>
      </w:pPr>
      <w:r>
        <w:rPr>
          <w:rFonts w:ascii="宋体" w:hAnsi="宋体" w:cs="宋体"/>
          <w:sz w:val="24"/>
        </w:rPr>
        <w:t>6</w:t>
      </w:r>
      <w:r>
        <w:rPr>
          <w:rFonts w:ascii="宋体" w:hAnsi="宋体" w:cs="宋体" w:hint="eastAsia"/>
          <w:sz w:val="24"/>
        </w:rPr>
        <w:t>、中心消防安全管理，消防安全巡查、消防控制中心值守等工作；</w:t>
      </w:r>
    </w:p>
    <w:p w:rsidR="00EF3764" w:rsidRDefault="00EF3764" w:rsidP="00FB3A22">
      <w:pPr>
        <w:snapToGrid w:val="0"/>
        <w:spacing w:line="560" w:lineRule="atLeast"/>
        <w:ind w:firstLineChars="228" w:firstLine="31680"/>
        <w:rPr>
          <w:rFonts w:ascii="宋体" w:cs="宋体"/>
          <w:sz w:val="24"/>
        </w:rPr>
      </w:pPr>
      <w:r>
        <w:rPr>
          <w:rFonts w:ascii="宋体" w:hAnsi="宋体" w:cs="宋体"/>
          <w:sz w:val="24"/>
        </w:rPr>
        <w:t>7</w:t>
      </w:r>
      <w:r>
        <w:rPr>
          <w:rFonts w:ascii="宋体" w:hAnsi="宋体" w:cs="宋体" w:hint="eastAsia"/>
          <w:sz w:val="24"/>
        </w:rPr>
        <w:t>、门卫、治安巡逻、应急处突等安全保卫和秩序管理工作；</w:t>
      </w:r>
    </w:p>
    <w:p w:rsidR="00EF3764" w:rsidRDefault="00EF3764" w:rsidP="00FB3A22">
      <w:pPr>
        <w:snapToGrid w:val="0"/>
        <w:spacing w:line="560" w:lineRule="atLeast"/>
        <w:ind w:firstLineChars="228" w:firstLine="31680"/>
        <w:rPr>
          <w:rFonts w:ascii="宋体" w:cs="宋体"/>
          <w:sz w:val="24"/>
        </w:rPr>
      </w:pPr>
      <w:r>
        <w:rPr>
          <w:rFonts w:ascii="宋体" w:hAnsi="宋体" w:cs="宋体"/>
          <w:sz w:val="24"/>
        </w:rPr>
        <w:t>8</w:t>
      </w:r>
      <w:r>
        <w:rPr>
          <w:rFonts w:ascii="宋体" w:hAnsi="宋体" w:cs="宋体" w:hint="eastAsia"/>
          <w:sz w:val="24"/>
        </w:rPr>
        <w:t>、中心各科室及人员快递、信件、报刊、杂志收发管理；</w:t>
      </w:r>
    </w:p>
    <w:p w:rsidR="00EF3764" w:rsidRDefault="00EF3764" w:rsidP="00FB3A22">
      <w:pPr>
        <w:snapToGrid w:val="0"/>
        <w:spacing w:line="560" w:lineRule="atLeast"/>
        <w:ind w:firstLineChars="228" w:firstLine="31680"/>
        <w:rPr>
          <w:rFonts w:ascii="宋体" w:cs="宋体"/>
          <w:sz w:val="24"/>
        </w:rPr>
      </w:pPr>
      <w:r>
        <w:rPr>
          <w:rFonts w:ascii="宋体" w:hAnsi="宋体" w:cs="宋体"/>
          <w:sz w:val="24"/>
        </w:rPr>
        <w:t>9</w:t>
      </w:r>
      <w:r>
        <w:rPr>
          <w:rFonts w:ascii="宋体" w:hAnsi="宋体" w:cs="宋体" w:hint="eastAsia"/>
          <w:sz w:val="24"/>
        </w:rPr>
        <w:t>、中心停车场管理；</w:t>
      </w:r>
    </w:p>
    <w:p w:rsidR="00EF3764" w:rsidRDefault="00EF3764" w:rsidP="00FB3A22">
      <w:pPr>
        <w:snapToGrid w:val="0"/>
        <w:spacing w:line="560" w:lineRule="atLeast"/>
        <w:ind w:firstLineChars="228" w:firstLine="31680"/>
        <w:rPr>
          <w:rFonts w:ascii="宋体" w:cs="宋体"/>
          <w:sz w:val="24"/>
        </w:rPr>
      </w:pPr>
      <w:r>
        <w:rPr>
          <w:rFonts w:ascii="宋体" w:hAnsi="宋体" w:cs="宋体"/>
          <w:sz w:val="24"/>
        </w:rPr>
        <w:t>10</w:t>
      </w:r>
      <w:r>
        <w:rPr>
          <w:rFonts w:ascii="宋体" w:hAnsi="宋体" w:cs="宋体" w:hint="eastAsia"/>
          <w:sz w:val="24"/>
        </w:rPr>
        <w:t>、检验所高压灭菌消毒和清洗辅助岗位工作；</w:t>
      </w:r>
    </w:p>
    <w:p w:rsidR="00EF3764" w:rsidRDefault="00EF3764" w:rsidP="00FB3A22">
      <w:pPr>
        <w:snapToGrid w:val="0"/>
        <w:spacing w:line="560" w:lineRule="atLeast"/>
        <w:ind w:firstLineChars="228" w:firstLine="31680"/>
        <w:rPr>
          <w:rFonts w:ascii="宋体" w:cs="宋体"/>
          <w:sz w:val="24"/>
        </w:rPr>
      </w:pPr>
      <w:r>
        <w:rPr>
          <w:rFonts w:ascii="宋体" w:hAnsi="宋体" w:cs="宋体"/>
          <w:sz w:val="24"/>
        </w:rPr>
        <w:t>11</w:t>
      </w:r>
      <w:r>
        <w:rPr>
          <w:rFonts w:ascii="宋体" w:hAnsi="宋体" w:cs="宋体" w:hint="eastAsia"/>
          <w:sz w:val="24"/>
        </w:rPr>
        <w:t>、协助中心做好物品搬运、各类迎检、公共服务保障及其它临时性工作。</w:t>
      </w:r>
    </w:p>
    <w:p w:rsidR="00EF3764" w:rsidRDefault="00EF3764" w:rsidP="00FB3A22">
      <w:pPr>
        <w:snapToGrid w:val="0"/>
        <w:spacing w:line="560" w:lineRule="atLeast"/>
        <w:ind w:firstLineChars="200" w:firstLine="31680"/>
        <w:rPr>
          <w:rFonts w:ascii="宋体" w:cs="宋体"/>
          <w:b/>
          <w:bCs/>
          <w:sz w:val="24"/>
        </w:rPr>
      </w:pPr>
      <w:r>
        <w:rPr>
          <w:rFonts w:ascii="宋体" w:hAnsi="宋体" w:cs="宋体" w:hint="eastAsia"/>
          <w:b/>
          <w:bCs/>
          <w:sz w:val="24"/>
        </w:rPr>
        <w:t>（二）服务标准</w:t>
      </w:r>
    </w:p>
    <w:p w:rsidR="00EF3764" w:rsidRDefault="00EF3764" w:rsidP="00FB3A22">
      <w:pPr>
        <w:snapToGrid w:val="0"/>
        <w:spacing w:line="560" w:lineRule="atLeast"/>
        <w:ind w:firstLineChars="150" w:firstLine="31680"/>
        <w:jc w:val="center"/>
        <w:rPr>
          <w:rFonts w:ascii="宋体" w:cs="宋体"/>
          <w:b/>
          <w:sz w:val="24"/>
        </w:rPr>
      </w:pPr>
      <w:r>
        <w:rPr>
          <w:rFonts w:ascii="宋体" w:hAnsi="宋体" w:cs="宋体" w:hint="eastAsia"/>
          <w:b/>
          <w:sz w:val="24"/>
        </w:rPr>
        <w:t>（</w:t>
      </w:r>
      <w:r>
        <w:rPr>
          <w:rFonts w:ascii="宋体" w:hAnsi="宋体" w:cs="宋体"/>
          <w:b/>
          <w:sz w:val="24"/>
        </w:rPr>
        <w:t>1</w:t>
      </w:r>
      <w:r>
        <w:rPr>
          <w:rFonts w:ascii="宋体" w:hAnsi="宋体" w:cs="宋体" w:hint="eastAsia"/>
          <w:b/>
          <w:sz w:val="24"/>
        </w:rPr>
        <w:t>）保洁服务</w:t>
      </w:r>
    </w:p>
    <w:p w:rsidR="00EF3764" w:rsidRDefault="00EF3764" w:rsidP="00FB3A22">
      <w:pPr>
        <w:snapToGrid w:val="0"/>
        <w:spacing w:line="560" w:lineRule="atLeast"/>
        <w:ind w:firstLineChars="150" w:firstLine="31680"/>
        <w:jc w:val="center"/>
        <w:rPr>
          <w:rFonts w:ascii="宋体" w:cs="宋体"/>
          <w:b/>
          <w:sz w:val="24"/>
        </w:rPr>
      </w:pPr>
    </w:p>
    <w:tbl>
      <w:tblPr>
        <w:tblW w:w="9511" w:type="dxa"/>
        <w:jc w:val="center"/>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00"/>
        <w:gridCol w:w="1960"/>
        <w:gridCol w:w="6751"/>
      </w:tblGrid>
      <w:tr w:rsidR="00EF3764">
        <w:trPr>
          <w:trHeight w:val="397"/>
          <w:jc w:val="center"/>
        </w:trPr>
        <w:tc>
          <w:tcPr>
            <w:tcW w:w="800" w:type="dxa"/>
            <w:noWrap/>
            <w:vAlign w:val="center"/>
          </w:tcPr>
          <w:p w:rsidR="00EF3764" w:rsidRDefault="00EF3764">
            <w:pPr>
              <w:snapToGrid w:val="0"/>
              <w:spacing w:line="560" w:lineRule="atLeast"/>
              <w:jc w:val="center"/>
              <w:rPr>
                <w:rFonts w:ascii="宋体" w:cs="宋体"/>
                <w:sz w:val="24"/>
              </w:rPr>
            </w:pPr>
            <w:r>
              <w:rPr>
                <w:rFonts w:ascii="宋体" w:hAnsi="宋体" w:cs="宋体" w:hint="eastAsia"/>
                <w:sz w:val="24"/>
              </w:rPr>
              <w:t>序号</w:t>
            </w:r>
          </w:p>
        </w:tc>
        <w:tc>
          <w:tcPr>
            <w:tcW w:w="1960" w:type="dxa"/>
            <w:noWrap/>
            <w:vAlign w:val="center"/>
          </w:tcPr>
          <w:p w:rsidR="00EF3764" w:rsidRDefault="00EF3764">
            <w:pPr>
              <w:snapToGrid w:val="0"/>
              <w:spacing w:line="560" w:lineRule="atLeast"/>
              <w:jc w:val="center"/>
              <w:rPr>
                <w:rFonts w:ascii="宋体" w:cs="宋体"/>
                <w:sz w:val="24"/>
              </w:rPr>
            </w:pPr>
            <w:r>
              <w:rPr>
                <w:rFonts w:ascii="宋体" w:hAnsi="宋体" w:cs="宋体" w:hint="eastAsia"/>
                <w:sz w:val="24"/>
              </w:rPr>
              <w:t>服务内容</w:t>
            </w:r>
          </w:p>
        </w:tc>
        <w:tc>
          <w:tcPr>
            <w:tcW w:w="6751" w:type="dxa"/>
            <w:noWrap/>
            <w:vAlign w:val="center"/>
          </w:tcPr>
          <w:p w:rsidR="00EF3764" w:rsidRDefault="00EF3764">
            <w:pPr>
              <w:snapToGrid w:val="0"/>
              <w:spacing w:line="560" w:lineRule="atLeast"/>
              <w:jc w:val="center"/>
              <w:rPr>
                <w:rFonts w:ascii="宋体" w:cs="宋体"/>
                <w:sz w:val="24"/>
              </w:rPr>
            </w:pPr>
            <w:r>
              <w:rPr>
                <w:rFonts w:ascii="宋体" w:hAnsi="宋体" w:cs="宋体" w:hint="eastAsia"/>
                <w:sz w:val="24"/>
              </w:rPr>
              <w:t>工作及服务标准</w:t>
            </w:r>
          </w:p>
        </w:tc>
      </w:tr>
      <w:tr w:rsidR="00EF3764">
        <w:trPr>
          <w:trHeight w:val="397"/>
          <w:jc w:val="center"/>
        </w:trPr>
        <w:tc>
          <w:tcPr>
            <w:tcW w:w="800" w:type="dxa"/>
            <w:noWrap/>
            <w:vAlign w:val="center"/>
          </w:tcPr>
          <w:p w:rsidR="00EF3764" w:rsidRDefault="00EF3764">
            <w:pPr>
              <w:snapToGrid w:val="0"/>
              <w:spacing w:line="560" w:lineRule="atLeast"/>
              <w:jc w:val="center"/>
              <w:rPr>
                <w:rFonts w:ascii="宋体" w:hAnsi="宋体" w:cs="宋体"/>
                <w:sz w:val="24"/>
              </w:rPr>
            </w:pPr>
            <w:r>
              <w:rPr>
                <w:rFonts w:ascii="宋体" w:hAnsi="宋体" w:cs="宋体"/>
                <w:sz w:val="24"/>
              </w:rPr>
              <w:t>1</w:t>
            </w:r>
          </w:p>
        </w:tc>
        <w:tc>
          <w:tcPr>
            <w:tcW w:w="1960" w:type="dxa"/>
            <w:noWrap/>
            <w:vAlign w:val="center"/>
          </w:tcPr>
          <w:p w:rsidR="00EF3764" w:rsidRDefault="00EF3764">
            <w:pPr>
              <w:snapToGrid w:val="0"/>
              <w:spacing w:line="560" w:lineRule="atLeast"/>
              <w:jc w:val="center"/>
              <w:rPr>
                <w:rFonts w:ascii="宋体" w:cs="宋体"/>
                <w:sz w:val="24"/>
              </w:rPr>
            </w:pPr>
            <w:r>
              <w:rPr>
                <w:rFonts w:ascii="宋体" w:hAnsi="宋体" w:cs="宋体" w:hint="eastAsia"/>
                <w:sz w:val="24"/>
              </w:rPr>
              <w:t>大厅</w:t>
            </w:r>
          </w:p>
        </w:tc>
        <w:tc>
          <w:tcPr>
            <w:tcW w:w="6751" w:type="dxa"/>
            <w:noWrap/>
          </w:tcPr>
          <w:p w:rsidR="00EF3764" w:rsidRDefault="00EF3764">
            <w:pPr>
              <w:snapToGrid w:val="0"/>
              <w:spacing w:line="560" w:lineRule="atLeast"/>
              <w:rPr>
                <w:rFonts w:ascii="宋体" w:cs="宋体"/>
                <w:sz w:val="24"/>
              </w:rPr>
            </w:pPr>
            <w:r>
              <w:rPr>
                <w:rFonts w:ascii="宋体" w:hAnsi="宋体" w:cs="宋体" w:hint="eastAsia"/>
                <w:sz w:val="24"/>
              </w:rPr>
              <w:t>地面光亮、无明显灰尘、水渍，无同一烟头、纸屑、口痰、杂物等置留在</w:t>
            </w:r>
            <w:r>
              <w:rPr>
                <w:rFonts w:ascii="宋体" w:hAnsi="宋体" w:cs="宋体"/>
                <w:sz w:val="24"/>
              </w:rPr>
              <w:t>20</w:t>
            </w:r>
            <w:r>
              <w:rPr>
                <w:rFonts w:ascii="宋体" w:hAnsi="宋体" w:cs="宋体" w:hint="eastAsia"/>
                <w:sz w:val="24"/>
              </w:rPr>
              <w:t>分钟以上，墙壁无蜘蛛网。</w:t>
            </w:r>
          </w:p>
        </w:tc>
      </w:tr>
      <w:tr w:rsidR="00EF3764" w:rsidRPr="00081A47">
        <w:trPr>
          <w:trHeight w:val="397"/>
          <w:jc w:val="center"/>
        </w:trPr>
        <w:tc>
          <w:tcPr>
            <w:tcW w:w="800" w:type="dxa"/>
            <w:noWrap/>
            <w:vAlign w:val="center"/>
          </w:tcPr>
          <w:p w:rsidR="00EF3764" w:rsidRDefault="00EF3764">
            <w:pPr>
              <w:snapToGrid w:val="0"/>
              <w:spacing w:line="560" w:lineRule="atLeast"/>
              <w:jc w:val="center"/>
              <w:rPr>
                <w:rFonts w:ascii="宋体" w:hAnsi="宋体" w:cs="宋体"/>
                <w:sz w:val="24"/>
              </w:rPr>
            </w:pPr>
            <w:r>
              <w:rPr>
                <w:rFonts w:ascii="宋体" w:hAnsi="宋体" w:cs="宋体"/>
                <w:sz w:val="24"/>
              </w:rPr>
              <w:t>2</w:t>
            </w:r>
          </w:p>
        </w:tc>
        <w:tc>
          <w:tcPr>
            <w:tcW w:w="1960" w:type="dxa"/>
            <w:noWrap/>
            <w:vAlign w:val="center"/>
          </w:tcPr>
          <w:p w:rsidR="00EF3764" w:rsidRDefault="00EF3764">
            <w:pPr>
              <w:snapToGrid w:val="0"/>
              <w:spacing w:line="560" w:lineRule="atLeast"/>
              <w:jc w:val="center"/>
              <w:rPr>
                <w:rFonts w:ascii="宋体" w:cs="宋体"/>
                <w:sz w:val="24"/>
              </w:rPr>
            </w:pPr>
            <w:r>
              <w:rPr>
                <w:rFonts w:ascii="宋体" w:hAnsi="宋体" w:cs="宋体" w:hint="eastAsia"/>
                <w:sz w:val="24"/>
              </w:rPr>
              <w:t>走廊</w:t>
            </w:r>
          </w:p>
        </w:tc>
        <w:tc>
          <w:tcPr>
            <w:tcW w:w="6751" w:type="dxa"/>
            <w:noWrap/>
          </w:tcPr>
          <w:p w:rsidR="00EF3764" w:rsidRDefault="00EF3764">
            <w:pPr>
              <w:snapToGrid w:val="0"/>
              <w:spacing w:line="560" w:lineRule="atLeast"/>
              <w:rPr>
                <w:rFonts w:ascii="宋体" w:cs="宋体"/>
                <w:sz w:val="24"/>
              </w:rPr>
            </w:pPr>
            <w:r>
              <w:rPr>
                <w:rFonts w:ascii="宋体" w:hAnsi="宋体" w:cs="宋体" w:hint="eastAsia"/>
                <w:sz w:val="24"/>
              </w:rPr>
              <w:t>地面光亮、无明显灰尘、水渍，无同一烟头、纸屑、口痰、杂物等置留在</w:t>
            </w:r>
            <w:r>
              <w:rPr>
                <w:rFonts w:ascii="宋体" w:hAnsi="宋体" w:cs="宋体"/>
                <w:sz w:val="24"/>
              </w:rPr>
              <w:t>20</w:t>
            </w:r>
            <w:r>
              <w:rPr>
                <w:rFonts w:ascii="宋体" w:hAnsi="宋体" w:cs="宋体" w:hint="eastAsia"/>
                <w:sz w:val="24"/>
              </w:rPr>
              <w:t>分钟以上，墙面和屋面无蜘蛛网。</w:t>
            </w:r>
          </w:p>
        </w:tc>
      </w:tr>
      <w:tr w:rsidR="00EF3764">
        <w:trPr>
          <w:trHeight w:val="397"/>
          <w:jc w:val="center"/>
        </w:trPr>
        <w:tc>
          <w:tcPr>
            <w:tcW w:w="800" w:type="dxa"/>
            <w:noWrap/>
            <w:vAlign w:val="center"/>
          </w:tcPr>
          <w:p w:rsidR="00EF3764" w:rsidRDefault="00EF3764">
            <w:pPr>
              <w:snapToGrid w:val="0"/>
              <w:spacing w:line="560" w:lineRule="atLeast"/>
              <w:jc w:val="center"/>
              <w:rPr>
                <w:rFonts w:ascii="宋体" w:hAnsi="宋体" w:cs="宋体"/>
                <w:sz w:val="24"/>
              </w:rPr>
            </w:pPr>
            <w:r>
              <w:rPr>
                <w:rFonts w:ascii="宋体" w:hAnsi="宋体" w:cs="宋体"/>
                <w:sz w:val="24"/>
              </w:rPr>
              <w:t>3</w:t>
            </w:r>
          </w:p>
        </w:tc>
        <w:tc>
          <w:tcPr>
            <w:tcW w:w="1960" w:type="dxa"/>
            <w:noWrap/>
            <w:vAlign w:val="center"/>
          </w:tcPr>
          <w:p w:rsidR="00EF3764" w:rsidRDefault="00EF3764">
            <w:pPr>
              <w:snapToGrid w:val="0"/>
              <w:spacing w:line="560" w:lineRule="atLeast"/>
              <w:jc w:val="center"/>
              <w:rPr>
                <w:rFonts w:ascii="宋体" w:cs="宋体"/>
                <w:sz w:val="24"/>
              </w:rPr>
            </w:pPr>
            <w:r>
              <w:rPr>
                <w:rFonts w:ascii="宋体" w:hAnsi="宋体" w:cs="宋体" w:hint="eastAsia"/>
                <w:sz w:val="24"/>
              </w:rPr>
              <w:t>门、窗、玻璃</w:t>
            </w:r>
          </w:p>
        </w:tc>
        <w:tc>
          <w:tcPr>
            <w:tcW w:w="6751" w:type="dxa"/>
            <w:noWrap/>
          </w:tcPr>
          <w:p w:rsidR="00EF3764" w:rsidRDefault="00EF3764">
            <w:pPr>
              <w:snapToGrid w:val="0"/>
              <w:spacing w:line="560" w:lineRule="atLeast"/>
              <w:rPr>
                <w:rFonts w:ascii="宋体" w:cs="宋体"/>
                <w:sz w:val="24"/>
              </w:rPr>
            </w:pPr>
            <w:r>
              <w:rPr>
                <w:rFonts w:ascii="宋体" w:hAnsi="宋体" w:cs="宋体" w:hint="eastAsia"/>
                <w:sz w:val="24"/>
              </w:rPr>
              <w:t>清洁无污迹，保持透明。</w:t>
            </w:r>
          </w:p>
        </w:tc>
      </w:tr>
      <w:tr w:rsidR="00EF3764">
        <w:trPr>
          <w:trHeight w:val="397"/>
          <w:jc w:val="center"/>
        </w:trPr>
        <w:tc>
          <w:tcPr>
            <w:tcW w:w="800" w:type="dxa"/>
            <w:noWrap/>
            <w:vAlign w:val="center"/>
          </w:tcPr>
          <w:p w:rsidR="00EF3764" w:rsidRDefault="00EF3764">
            <w:pPr>
              <w:snapToGrid w:val="0"/>
              <w:spacing w:line="560" w:lineRule="atLeast"/>
              <w:jc w:val="center"/>
              <w:rPr>
                <w:rFonts w:ascii="宋体" w:hAnsi="宋体" w:cs="宋体"/>
                <w:sz w:val="24"/>
              </w:rPr>
            </w:pPr>
            <w:r>
              <w:rPr>
                <w:rFonts w:ascii="宋体" w:hAnsi="宋体" w:cs="宋体"/>
                <w:sz w:val="24"/>
              </w:rPr>
              <w:t>4</w:t>
            </w:r>
          </w:p>
        </w:tc>
        <w:tc>
          <w:tcPr>
            <w:tcW w:w="1960" w:type="dxa"/>
            <w:noWrap/>
            <w:vAlign w:val="center"/>
          </w:tcPr>
          <w:p w:rsidR="00EF3764" w:rsidRDefault="00EF3764">
            <w:pPr>
              <w:snapToGrid w:val="0"/>
              <w:spacing w:line="560" w:lineRule="atLeast"/>
              <w:jc w:val="center"/>
              <w:rPr>
                <w:rFonts w:ascii="宋体" w:cs="宋体"/>
                <w:sz w:val="24"/>
              </w:rPr>
            </w:pPr>
            <w:r>
              <w:rPr>
                <w:rFonts w:ascii="宋体" w:hAnsi="宋体" w:cs="宋体" w:hint="eastAsia"/>
                <w:sz w:val="24"/>
              </w:rPr>
              <w:t>垃圾桶</w:t>
            </w:r>
          </w:p>
        </w:tc>
        <w:tc>
          <w:tcPr>
            <w:tcW w:w="6751" w:type="dxa"/>
            <w:noWrap/>
          </w:tcPr>
          <w:p w:rsidR="00EF3764" w:rsidRDefault="00EF3764">
            <w:pPr>
              <w:snapToGrid w:val="0"/>
              <w:spacing w:line="560" w:lineRule="atLeast"/>
              <w:rPr>
                <w:rFonts w:ascii="宋体" w:cs="宋体"/>
                <w:sz w:val="24"/>
              </w:rPr>
            </w:pPr>
            <w:r>
              <w:rPr>
                <w:rFonts w:ascii="宋体" w:hAnsi="宋体" w:cs="宋体" w:hint="eastAsia"/>
                <w:sz w:val="24"/>
              </w:rPr>
              <w:t>外表无污迹，盛物保持在</w:t>
            </w:r>
            <w:r>
              <w:rPr>
                <w:rFonts w:ascii="宋体" w:hAnsi="宋体" w:cs="宋体"/>
                <w:sz w:val="24"/>
              </w:rPr>
              <w:t>2/3</w:t>
            </w:r>
            <w:r>
              <w:rPr>
                <w:rFonts w:ascii="宋体" w:hAnsi="宋体" w:cs="宋体" w:hint="eastAsia"/>
                <w:sz w:val="24"/>
              </w:rPr>
              <w:t>的容积内。</w:t>
            </w:r>
          </w:p>
        </w:tc>
      </w:tr>
      <w:tr w:rsidR="00EF3764">
        <w:trPr>
          <w:trHeight w:val="397"/>
          <w:jc w:val="center"/>
        </w:trPr>
        <w:tc>
          <w:tcPr>
            <w:tcW w:w="800" w:type="dxa"/>
            <w:noWrap/>
            <w:vAlign w:val="center"/>
          </w:tcPr>
          <w:p w:rsidR="00EF3764" w:rsidRDefault="00EF3764">
            <w:pPr>
              <w:snapToGrid w:val="0"/>
              <w:spacing w:line="560" w:lineRule="atLeast"/>
              <w:jc w:val="center"/>
              <w:rPr>
                <w:rFonts w:ascii="宋体" w:hAnsi="宋体" w:cs="宋体"/>
                <w:sz w:val="24"/>
              </w:rPr>
            </w:pPr>
            <w:r>
              <w:rPr>
                <w:rFonts w:ascii="宋体" w:hAnsi="宋体" w:cs="宋体"/>
                <w:sz w:val="24"/>
              </w:rPr>
              <w:t>5</w:t>
            </w:r>
          </w:p>
        </w:tc>
        <w:tc>
          <w:tcPr>
            <w:tcW w:w="1960" w:type="dxa"/>
            <w:noWrap/>
            <w:vAlign w:val="center"/>
          </w:tcPr>
          <w:p w:rsidR="00EF3764" w:rsidRDefault="00EF3764">
            <w:pPr>
              <w:snapToGrid w:val="0"/>
              <w:spacing w:line="560" w:lineRule="atLeast"/>
              <w:jc w:val="center"/>
              <w:rPr>
                <w:rFonts w:ascii="宋体" w:cs="宋体"/>
                <w:sz w:val="24"/>
              </w:rPr>
            </w:pPr>
            <w:r>
              <w:rPr>
                <w:rFonts w:ascii="宋体" w:hAnsi="宋体" w:cs="宋体" w:hint="eastAsia"/>
                <w:sz w:val="24"/>
              </w:rPr>
              <w:t>楼道、护栏</w:t>
            </w:r>
          </w:p>
        </w:tc>
        <w:tc>
          <w:tcPr>
            <w:tcW w:w="6751" w:type="dxa"/>
            <w:noWrap/>
          </w:tcPr>
          <w:p w:rsidR="00EF3764" w:rsidRDefault="00EF3764">
            <w:pPr>
              <w:snapToGrid w:val="0"/>
              <w:spacing w:line="560" w:lineRule="atLeast"/>
              <w:rPr>
                <w:rFonts w:ascii="宋体" w:cs="宋体"/>
                <w:sz w:val="24"/>
              </w:rPr>
            </w:pPr>
            <w:r>
              <w:rPr>
                <w:rFonts w:ascii="宋体" w:hAnsi="宋体" w:cs="宋体" w:hint="eastAsia"/>
                <w:sz w:val="24"/>
              </w:rPr>
              <w:t>清洁、无杂物、无污迹、无蜘蛛网。</w:t>
            </w:r>
          </w:p>
        </w:tc>
      </w:tr>
      <w:tr w:rsidR="00EF3764">
        <w:trPr>
          <w:trHeight w:val="397"/>
          <w:jc w:val="center"/>
        </w:trPr>
        <w:tc>
          <w:tcPr>
            <w:tcW w:w="800" w:type="dxa"/>
            <w:noWrap/>
            <w:vAlign w:val="center"/>
          </w:tcPr>
          <w:p w:rsidR="00EF3764" w:rsidRDefault="00EF3764">
            <w:pPr>
              <w:snapToGrid w:val="0"/>
              <w:spacing w:line="560" w:lineRule="atLeast"/>
              <w:jc w:val="center"/>
              <w:rPr>
                <w:rFonts w:ascii="宋体" w:hAnsi="宋体" w:cs="宋体"/>
                <w:sz w:val="24"/>
              </w:rPr>
            </w:pPr>
            <w:r>
              <w:rPr>
                <w:rFonts w:ascii="宋体" w:hAnsi="宋体" w:cs="宋体"/>
                <w:sz w:val="24"/>
              </w:rPr>
              <w:t>6</w:t>
            </w:r>
          </w:p>
        </w:tc>
        <w:tc>
          <w:tcPr>
            <w:tcW w:w="1960" w:type="dxa"/>
            <w:noWrap/>
            <w:vAlign w:val="center"/>
          </w:tcPr>
          <w:p w:rsidR="00EF3764" w:rsidRDefault="00EF3764">
            <w:pPr>
              <w:snapToGrid w:val="0"/>
              <w:spacing w:line="560" w:lineRule="atLeast"/>
              <w:jc w:val="center"/>
              <w:rPr>
                <w:rFonts w:ascii="宋体" w:cs="宋体"/>
                <w:sz w:val="24"/>
              </w:rPr>
            </w:pPr>
            <w:r>
              <w:rPr>
                <w:rFonts w:ascii="宋体" w:hAnsi="宋体" w:cs="宋体" w:hint="eastAsia"/>
                <w:sz w:val="24"/>
              </w:rPr>
              <w:t>保洁工用具</w:t>
            </w:r>
          </w:p>
        </w:tc>
        <w:tc>
          <w:tcPr>
            <w:tcW w:w="6751" w:type="dxa"/>
            <w:noWrap/>
          </w:tcPr>
          <w:p w:rsidR="00EF3764" w:rsidRDefault="00EF3764">
            <w:pPr>
              <w:snapToGrid w:val="0"/>
              <w:spacing w:line="560" w:lineRule="atLeast"/>
              <w:rPr>
                <w:rFonts w:ascii="宋体" w:cs="宋体"/>
                <w:sz w:val="24"/>
              </w:rPr>
            </w:pPr>
            <w:r>
              <w:rPr>
                <w:rFonts w:ascii="宋体" w:hAnsi="宋体" w:cs="宋体" w:hint="eastAsia"/>
                <w:sz w:val="24"/>
              </w:rPr>
              <w:t>清洁卫生，使用规范，每日消毒、分类、分区域使用，防止细菌交叉感染，用后分类放置、整齐有序。</w:t>
            </w:r>
          </w:p>
        </w:tc>
      </w:tr>
      <w:tr w:rsidR="00EF3764">
        <w:trPr>
          <w:trHeight w:val="397"/>
          <w:jc w:val="center"/>
        </w:trPr>
        <w:tc>
          <w:tcPr>
            <w:tcW w:w="800" w:type="dxa"/>
            <w:noWrap/>
            <w:vAlign w:val="center"/>
          </w:tcPr>
          <w:p w:rsidR="00EF3764" w:rsidRDefault="00EF3764">
            <w:pPr>
              <w:snapToGrid w:val="0"/>
              <w:spacing w:line="560" w:lineRule="atLeast"/>
              <w:jc w:val="center"/>
              <w:rPr>
                <w:rFonts w:ascii="宋体" w:hAnsi="宋体" w:cs="宋体"/>
                <w:sz w:val="24"/>
              </w:rPr>
            </w:pPr>
            <w:r>
              <w:rPr>
                <w:rFonts w:ascii="宋体" w:hAnsi="宋体" w:cs="宋体"/>
                <w:sz w:val="24"/>
              </w:rPr>
              <w:t>7</w:t>
            </w:r>
          </w:p>
        </w:tc>
        <w:tc>
          <w:tcPr>
            <w:tcW w:w="1960" w:type="dxa"/>
            <w:noWrap/>
            <w:vAlign w:val="center"/>
          </w:tcPr>
          <w:p w:rsidR="00EF3764" w:rsidRDefault="00EF3764">
            <w:pPr>
              <w:snapToGrid w:val="0"/>
              <w:spacing w:line="560" w:lineRule="atLeast"/>
              <w:jc w:val="center"/>
              <w:rPr>
                <w:rFonts w:ascii="宋体" w:cs="宋体"/>
                <w:sz w:val="24"/>
              </w:rPr>
            </w:pPr>
            <w:r>
              <w:rPr>
                <w:rFonts w:ascii="宋体" w:hAnsi="宋体" w:cs="宋体" w:hint="eastAsia"/>
                <w:sz w:val="24"/>
              </w:rPr>
              <w:t>外围</w:t>
            </w:r>
          </w:p>
        </w:tc>
        <w:tc>
          <w:tcPr>
            <w:tcW w:w="6751" w:type="dxa"/>
            <w:noWrap/>
          </w:tcPr>
          <w:p w:rsidR="00EF3764" w:rsidRDefault="00EF3764">
            <w:pPr>
              <w:snapToGrid w:val="0"/>
              <w:spacing w:line="560" w:lineRule="atLeast"/>
              <w:rPr>
                <w:rFonts w:ascii="宋体" w:cs="宋体"/>
                <w:sz w:val="24"/>
              </w:rPr>
            </w:pPr>
            <w:r>
              <w:rPr>
                <w:rFonts w:ascii="宋体" w:hAnsi="宋体" w:cs="宋体" w:hint="eastAsia"/>
                <w:sz w:val="24"/>
              </w:rPr>
              <w:t>无纸屑、烟头，废弃物，无乱堆乱放，地面无明显污迹，积灰，积水。</w:t>
            </w:r>
          </w:p>
        </w:tc>
      </w:tr>
      <w:tr w:rsidR="00EF3764">
        <w:trPr>
          <w:trHeight w:val="397"/>
          <w:jc w:val="center"/>
        </w:trPr>
        <w:tc>
          <w:tcPr>
            <w:tcW w:w="800" w:type="dxa"/>
            <w:noWrap/>
            <w:vAlign w:val="center"/>
          </w:tcPr>
          <w:p w:rsidR="00EF3764" w:rsidRDefault="00EF3764">
            <w:pPr>
              <w:snapToGrid w:val="0"/>
              <w:spacing w:line="560" w:lineRule="atLeast"/>
              <w:jc w:val="center"/>
              <w:rPr>
                <w:rFonts w:ascii="宋体" w:hAnsi="宋体" w:cs="宋体"/>
                <w:sz w:val="24"/>
              </w:rPr>
            </w:pPr>
            <w:r>
              <w:rPr>
                <w:rFonts w:ascii="宋体" w:hAnsi="宋体" w:cs="宋体"/>
                <w:sz w:val="24"/>
              </w:rPr>
              <w:t>8</w:t>
            </w:r>
          </w:p>
        </w:tc>
        <w:tc>
          <w:tcPr>
            <w:tcW w:w="1960" w:type="dxa"/>
            <w:noWrap/>
            <w:vAlign w:val="center"/>
          </w:tcPr>
          <w:p w:rsidR="00EF3764" w:rsidRDefault="00EF3764">
            <w:pPr>
              <w:snapToGrid w:val="0"/>
              <w:spacing w:line="560" w:lineRule="atLeast"/>
              <w:jc w:val="center"/>
              <w:rPr>
                <w:rFonts w:ascii="宋体" w:cs="宋体"/>
                <w:sz w:val="24"/>
              </w:rPr>
            </w:pPr>
            <w:r>
              <w:rPr>
                <w:rFonts w:ascii="宋体" w:hAnsi="宋体" w:cs="宋体" w:hint="eastAsia"/>
                <w:sz w:val="24"/>
              </w:rPr>
              <w:t>清运生活垃圾</w:t>
            </w:r>
          </w:p>
        </w:tc>
        <w:tc>
          <w:tcPr>
            <w:tcW w:w="6751" w:type="dxa"/>
            <w:noWrap/>
          </w:tcPr>
          <w:p w:rsidR="00EF3764" w:rsidRDefault="00EF3764">
            <w:pPr>
              <w:snapToGrid w:val="0"/>
              <w:spacing w:line="560" w:lineRule="atLeast"/>
              <w:rPr>
                <w:rFonts w:ascii="宋体" w:cs="宋体"/>
                <w:sz w:val="24"/>
              </w:rPr>
            </w:pPr>
            <w:r>
              <w:rPr>
                <w:rFonts w:ascii="宋体" w:hAnsi="宋体" w:cs="宋体" w:hint="eastAsia"/>
                <w:sz w:val="24"/>
              </w:rPr>
              <w:t>保洁区域内无垃圾积压</w:t>
            </w:r>
            <w:r>
              <w:rPr>
                <w:rFonts w:ascii="宋体" w:cs="宋体"/>
                <w:sz w:val="24"/>
              </w:rPr>
              <w:t>,</w:t>
            </w:r>
            <w:r>
              <w:rPr>
                <w:rFonts w:ascii="宋体" w:hAnsi="宋体" w:cs="宋体" w:hint="eastAsia"/>
                <w:sz w:val="24"/>
              </w:rPr>
              <w:t>及时清运到附近垃圾处理点</w:t>
            </w:r>
            <w:r>
              <w:rPr>
                <w:rFonts w:ascii="宋体" w:cs="宋体"/>
                <w:sz w:val="24"/>
              </w:rPr>
              <w:t>.</w:t>
            </w:r>
          </w:p>
        </w:tc>
      </w:tr>
      <w:tr w:rsidR="00EF3764" w:rsidTr="00E2418E">
        <w:trPr>
          <w:trHeight w:val="397"/>
          <w:jc w:val="center"/>
        </w:trPr>
        <w:tc>
          <w:tcPr>
            <w:tcW w:w="800" w:type="dxa"/>
            <w:noWrap/>
            <w:vAlign w:val="center"/>
          </w:tcPr>
          <w:p w:rsidR="00EF3764" w:rsidRDefault="00EF3764">
            <w:pPr>
              <w:snapToGrid w:val="0"/>
              <w:spacing w:line="560" w:lineRule="atLeast"/>
              <w:jc w:val="center"/>
              <w:rPr>
                <w:rFonts w:ascii="宋体" w:hAnsi="宋体" w:cs="宋体"/>
                <w:sz w:val="24"/>
              </w:rPr>
            </w:pPr>
            <w:r>
              <w:rPr>
                <w:rFonts w:ascii="宋体" w:hAnsi="宋体" w:cs="宋体"/>
                <w:sz w:val="24"/>
              </w:rPr>
              <w:t>9</w:t>
            </w:r>
          </w:p>
        </w:tc>
        <w:tc>
          <w:tcPr>
            <w:tcW w:w="1960" w:type="dxa"/>
            <w:noWrap/>
            <w:vAlign w:val="center"/>
          </w:tcPr>
          <w:p w:rsidR="00EF3764" w:rsidRDefault="00EF3764">
            <w:pPr>
              <w:snapToGrid w:val="0"/>
              <w:spacing w:line="560" w:lineRule="atLeast"/>
              <w:jc w:val="center"/>
              <w:rPr>
                <w:rFonts w:ascii="宋体" w:cs="宋体"/>
                <w:sz w:val="24"/>
              </w:rPr>
            </w:pPr>
            <w:r>
              <w:rPr>
                <w:rFonts w:ascii="宋体" w:hAnsi="宋体" w:cs="宋体" w:hint="eastAsia"/>
                <w:sz w:val="24"/>
              </w:rPr>
              <w:t>临时性工作任务</w:t>
            </w:r>
          </w:p>
        </w:tc>
        <w:tc>
          <w:tcPr>
            <w:tcW w:w="6751" w:type="dxa"/>
            <w:noWrap/>
            <w:vAlign w:val="center"/>
          </w:tcPr>
          <w:p w:rsidR="00EF3764" w:rsidRDefault="00EF3764" w:rsidP="00D62F41">
            <w:pPr>
              <w:snapToGrid w:val="0"/>
              <w:spacing w:line="560" w:lineRule="atLeast"/>
              <w:rPr>
                <w:rFonts w:ascii="宋体" w:cs="宋体"/>
                <w:sz w:val="24"/>
              </w:rPr>
            </w:pPr>
            <w:r>
              <w:rPr>
                <w:rFonts w:ascii="宋体" w:hAnsi="宋体" w:cs="宋体" w:hint="eastAsia"/>
                <w:sz w:val="24"/>
              </w:rPr>
              <w:t>及时完成中心交办的各项临时性工作任务。</w:t>
            </w:r>
          </w:p>
        </w:tc>
      </w:tr>
      <w:tr w:rsidR="00EF3764" w:rsidTr="00E25EDD">
        <w:trPr>
          <w:trHeight w:val="397"/>
          <w:jc w:val="center"/>
        </w:trPr>
        <w:tc>
          <w:tcPr>
            <w:tcW w:w="800" w:type="dxa"/>
            <w:noWrap/>
            <w:vAlign w:val="center"/>
          </w:tcPr>
          <w:p w:rsidR="00EF3764" w:rsidRDefault="00EF3764">
            <w:pPr>
              <w:snapToGrid w:val="0"/>
              <w:spacing w:line="560" w:lineRule="atLeast"/>
              <w:jc w:val="center"/>
              <w:rPr>
                <w:rFonts w:ascii="宋体" w:hAnsi="宋体" w:cs="宋体"/>
                <w:sz w:val="24"/>
              </w:rPr>
            </w:pPr>
            <w:r>
              <w:rPr>
                <w:rFonts w:ascii="宋体" w:hAnsi="宋体" w:cs="宋体"/>
                <w:sz w:val="24"/>
              </w:rPr>
              <w:t>10</w:t>
            </w:r>
          </w:p>
        </w:tc>
        <w:tc>
          <w:tcPr>
            <w:tcW w:w="1960" w:type="dxa"/>
            <w:noWrap/>
            <w:vAlign w:val="center"/>
          </w:tcPr>
          <w:p w:rsidR="00EF3764" w:rsidRDefault="00EF3764">
            <w:pPr>
              <w:snapToGrid w:val="0"/>
              <w:spacing w:line="560" w:lineRule="atLeast"/>
              <w:jc w:val="center"/>
              <w:rPr>
                <w:rFonts w:ascii="宋体" w:cs="宋体"/>
                <w:sz w:val="24"/>
              </w:rPr>
            </w:pPr>
            <w:r>
              <w:rPr>
                <w:rFonts w:ascii="宋体" w:hAnsi="宋体" w:cs="宋体" w:hint="eastAsia"/>
                <w:sz w:val="24"/>
              </w:rPr>
              <w:t>卫生间</w:t>
            </w:r>
          </w:p>
        </w:tc>
        <w:tc>
          <w:tcPr>
            <w:tcW w:w="6751" w:type="dxa"/>
            <w:noWrap/>
            <w:vAlign w:val="center"/>
          </w:tcPr>
          <w:p w:rsidR="00EF3764" w:rsidRDefault="00EF3764">
            <w:pPr>
              <w:snapToGrid w:val="0"/>
              <w:spacing w:line="560" w:lineRule="atLeast"/>
              <w:rPr>
                <w:rFonts w:ascii="宋体" w:cs="宋体"/>
                <w:sz w:val="24"/>
              </w:rPr>
            </w:pPr>
            <w:r>
              <w:rPr>
                <w:rFonts w:ascii="宋体" w:hAnsi="宋体" w:cs="宋体" w:hint="eastAsia"/>
                <w:sz w:val="24"/>
              </w:rPr>
              <w:t>便池，无污迹、无异味，拖布分区使用，标记明确，分开清洗，定期消毒，墙面无乱张贴、乱划痕迹。</w:t>
            </w:r>
          </w:p>
        </w:tc>
      </w:tr>
      <w:tr w:rsidR="00EF3764" w:rsidTr="00E54338">
        <w:trPr>
          <w:trHeight w:val="397"/>
          <w:jc w:val="center"/>
        </w:trPr>
        <w:tc>
          <w:tcPr>
            <w:tcW w:w="800" w:type="dxa"/>
            <w:noWrap/>
            <w:vAlign w:val="center"/>
          </w:tcPr>
          <w:p w:rsidR="00EF3764" w:rsidRDefault="00EF3764">
            <w:pPr>
              <w:snapToGrid w:val="0"/>
              <w:spacing w:line="560" w:lineRule="atLeast"/>
              <w:jc w:val="center"/>
              <w:rPr>
                <w:rFonts w:ascii="宋体" w:hAnsi="宋体" w:cs="宋体"/>
                <w:sz w:val="24"/>
              </w:rPr>
            </w:pPr>
            <w:r>
              <w:rPr>
                <w:rFonts w:ascii="宋体" w:hAnsi="宋体" w:cs="宋体"/>
                <w:sz w:val="24"/>
              </w:rPr>
              <w:t>11</w:t>
            </w:r>
          </w:p>
        </w:tc>
        <w:tc>
          <w:tcPr>
            <w:tcW w:w="1960" w:type="dxa"/>
            <w:noWrap/>
            <w:vAlign w:val="center"/>
          </w:tcPr>
          <w:p w:rsidR="00EF3764" w:rsidRDefault="00EF3764">
            <w:pPr>
              <w:snapToGrid w:val="0"/>
              <w:spacing w:line="560" w:lineRule="atLeast"/>
              <w:jc w:val="center"/>
              <w:rPr>
                <w:rFonts w:ascii="宋体" w:cs="宋体"/>
                <w:sz w:val="24"/>
              </w:rPr>
            </w:pPr>
            <w:r>
              <w:rPr>
                <w:rFonts w:ascii="宋体" w:hAnsi="宋体" w:cs="宋体" w:hint="eastAsia"/>
                <w:sz w:val="24"/>
              </w:rPr>
              <w:t>医疗废物存放点</w:t>
            </w:r>
          </w:p>
        </w:tc>
        <w:tc>
          <w:tcPr>
            <w:tcW w:w="6751" w:type="dxa"/>
            <w:noWrap/>
            <w:vAlign w:val="center"/>
          </w:tcPr>
          <w:p w:rsidR="00EF3764" w:rsidRDefault="00EF3764">
            <w:pPr>
              <w:snapToGrid w:val="0"/>
              <w:spacing w:line="560" w:lineRule="atLeast"/>
              <w:rPr>
                <w:rFonts w:ascii="宋体" w:cs="宋体"/>
                <w:sz w:val="24"/>
              </w:rPr>
            </w:pPr>
            <w:r>
              <w:rPr>
                <w:rFonts w:ascii="宋体" w:hAnsi="宋体" w:cs="宋体" w:hint="eastAsia"/>
                <w:sz w:val="24"/>
              </w:rPr>
              <w:t>地面、墙面、物表、暂存器具，无污渍，定期冲洗消毒、无异味，医疗垃圾袋不超过</w:t>
            </w:r>
            <w:r>
              <w:rPr>
                <w:rFonts w:ascii="宋体" w:hAnsi="宋体" w:cs="宋体"/>
                <w:sz w:val="24"/>
              </w:rPr>
              <w:t>3/4</w:t>
            </w:r>
            <w:r>
              <w:rPr>
                <w:rFonts w:ascii="宋体" w:hAnsi="宋体" w:cs="宋体" w:hint="eastAsia"/>
                <w:sz w:val="24"/>
              </w:rPr>
              <w:t>盛放量。</w:t>
            </w:r>
          </w:p>
        </w:tc>
      </w:tr>
      <w:tr w:rsidR="00EF3764">
        <w:trPr>
          <w:trHeight w:val="397"/>
          <w:jc w:val="center"/>
        </w:trPr>
        <w:tc>
          <w:tcPr>
            <w:tcW w:w="800" w:type="dxa"/>
            <w:noWrap/>
            <w:vAlign w:val="center"/>
          </w:tcPr>
          <w:p w:rsidR="00EF3764" w:rsidRDefault="00EF3764">
            <w:pPr>
              <w:snapToGrid w:val="0"/>
              <w:spacing w:line="560" w:lineRule="atLeast"/>
              <w:jc w:val="center"/>
              <w:rPr>
                <w:rFonts w:ascii="宋体" w:hAnsi="宋体" w:cs="宋体"/>
                <w:sz w:val="24"/>
              </w:rPr>
            </w:pPr>
            <w:r>
              <w:rPr>
                <w:rFonts w:ascii="宋体" w:hAnsi="宋体" w:cs="宋体"/>
                <w:sz w:val="24"/>
              </w:rPr>
              <w:t>12</w:t>
            </w:r>
          </w:p>
        </w:tc>
        <w:tc>
          <w:tcPr>
            <w:tcW w:w="1960" w:type="dxa"/>
            <w:noWrap/>
            <w:vAlign w:val="center"/>
          </w:tcPr>
          <w:p w:rsidR="00EF3764" w:rsidRDefault="00EF3764">
            <w:pPr>
              <w:snapToGrid w:val="0"/>
              <w:spacing w:line="560" w:lineRule="atLeast"/>
              <w:jc w:val="center"/>
              <w:rPr>
                <w:rFonts w:ascii="宋体" w:cs="宋体"/>
                <w:sz w:val="24"/>
              </w:rPr>
            </w:pPr>
            <w:r>
              <w:rPr>
                <w:rFonts w:ascii="宋体" w:hAnsi="宋体" w:cs="宋体" w:hint="eastAsia"/>
                <w:sz w:val="24"/>
              </w:rPr>
              <w:t>公共区域</w:t>
            </w:r>
          </w:p>
        </w:tc>
        <w:tc>
          <w:tcPr>
            <w:tcW w:w="6751" w:type="dxa"/>
            <w:noWrap/>
            <w:vAlign w:val="center"/>
          </w:tcPr>
          <w:p w:rsidR="00EF3764" w:rsidRDefault="00EF3764">
            <w:pPr>
              <w:snapToGrid w:val="0"/>
              <w:spacing w:line="560" w:lineRule="atLeast"/>
              <w:rPr>
                <w:rFonts w:ascii="宋体" w:cs="宋体"/>
                <w:sz w:val="24"/>
              </w:rPr>
            </w:pPr>
            <w:r>
              <w:rPr>
                <w:rFonts w:ascii="宋体" w:hAnsi="宋体" w:cs="宋体" w:hint="eastAsia"/>
                <w:sz w:val="24"/>
              </w:rPr>
              <w:t>围栏、灯具定期清洗，无污迹、无蜘蛛网、无积尘，不锈钢护栏定期抹除锈剂、光亮剂。</w:t>
            </w:r>
          </w:p>
        </w:tc>
      </w:tr>
    </w:tbl>
    <w:p w:rsidR="00EF3764" w:rsidRDefault="00EF3764">
      <w:pPr>
        <w:snapToGrid w:val="0"/>
        <w:spacing w:line="560" w:lineRule="atLeast"/>
        <w:jc w:val="center"/>
        <w:rPr>
          <w:rFonts w:ascii="宋体" w:cs="宋体"/>
          <w:b/>
          <w:sz w:val="24"/>
        </w:rPr>
      </w:pPr>
      <w:r>
        <w:rPr>
          <w:rFonts w:ascii="宋体" w:hAnsi="宋体" w:cs="宋体" w:hint="eastAsia"/>
          <w:b/>
          <w:sz w:val="24"/>
        </w:rPr>
        <w:t>（</w:t>
      </w:r>
      <w:r>
        <w:rPr>
          <w:rFonts w:ascii="宋体" w:hAnsi="宋体" w:cs="宋体"/>
          <w:b/>
          <w:sz w:val="24"/>
        </w:rPr>
        <w:t>2</w:t>
      </w:r>
      <w:r>
        <w:rPr>
          <w:rFonts w:ascii="宋体" w:hAnsi="宋体" w:cs="宋体" w:hint="eastAsia"/>
          <w:b/>
          <w:sz w:val="24"/>
        </w:rPr>
        <w:t>）安保服务</w:t>
      </w:r>
    </w:p>
    <w:tbl>
      <w:tblPr>
        <w:tblW w:w="9534" w:type="dxa"/>
        <w:tblInd w:w="-3" w:type="dxa"/>
        <w:tblLayout w:type="fixed"/>
        <w:tblLook w:val="00A0"/>
      </w:tblPr>
      <w:tblGrid>
        <w:gridCol w:w="959"/>
        <w:gridCol w:w="8575"/>
      </w:tblGrid>
      <w:tr w:rsidR="00EF3764">
        <w:trPr>
          <w:trHeight w:val="227"/>
        </w:trPr>
        <w:tc>
          <w:tcPr>
            <w:tcW w:w="959" w:type="dxa"/>
            <w:tcBorders>
              <w:top w:val="single" w:sz="4" w:space="0" w:color="auto"/>
              <w:left w:val="single" w:sz="4" w:space="0" w:color="auto"/>
              <w:bottom w:val="single" w:sz="4" w:space="0" w:color="auto"/>
              <w:right w:val="single" w:sz="4" w:space="0" w:color="auto"/>
            </w:tcBorders>
            <w:noWrap/>
            <w:vAlign w:val="center"/>
          </w:tcPr>
          <w:p w:rsidR="00EF3764" w:rsidRDefault="00EF3764">
            <w:pPr>
              <w:widowControl/>
              <w:snapToGrid w:val="0"/>
              <w:spacing w:line="560" w:lineRule="atLeast"/>
              <w:jc w:val="left"/>
              <w:rPr>
                <w:rFonts w:ascii="宋体" w:cs="宋体"/>
                <w:sz w:val="24"/>
              </w:rPr>
            </w:pPr>
            <w:r>
              <w:rPr>
                <w:rFonts w:ascii="宋体" w:hAnsi="宋体" w:cs="宋体" w:hint="eastAsia"/>
                <w:sz w:val="24"/>
              </w:rPr>
              <w:t>序号</w:t>
            </w:r>
          </w:p>
        </w:tc>
        <w:tc>
          <w:tcPr>
            <w:tcW w:w="8575" w:type="dxa"/>
            <w:tcBorders>
              <w:top w:val="single" w:sz="4" w:space="0" w:color="auto"/>
              <w:left w:val="nil"/>
              <w:bottom w:val="single" w:sz="4" w:space="0" w:color="auto"/>
              <w:right w:val="single" w:sz="4" w:space="0" w:color="auto"/>
            </w:tcBorders>
            <w:noWrap/>
            <w:vAlign w:val="center"/>
          </w:tcPr>
          <w:p w:rsidR="00EF3764" w:rsidRDefault="00EF3764">
            <w:pPr>
              <w:widowControl/>
              <w:snapToGrid w:val="0"/>
              <w:spacing w:line="560" w:lineRule="atLeast"/>
              <w:jc w:val="center"/>
              <w:rPr>
                <w:rFonts w:ascii="宋体" w:cs="宋体"/>
                <w:sz w:val="24"/>
              </w:rPr>
            </w:pPr>
            <w:r>
              <w:rPr>
                <w:rFonts w:ascii="宋体" w:hAnsi="宋体" w:cs="宋体" w:hint="eastAsia"/>
                <w:sz w:val="24"/>
              </w:rPr>
              <w:t>工作及服务标准</w:t>
            </w:r>
          </w:p>
        </w:tc>
      </w:tr>
      <w:tr w:rsidR="00EF3764">
        <w:trPr>
          <w:trHeight w:val="227"/>
        </w:trPr>
        <w:tc>
          <w:tcPr>
            <w:tcW w:w="959" w:type="dxa"/>
            <w:tcBorders>
              <w:top w:val="single" w:sz="4" w:space="0" w:color="auto"/>
              <w:left w:val="single" w:sz="4" w:space="0" w:color="auto"/>
              <w:bottom w:val="single" w:sz="4" w:space="0" w:color="auto"/>
              <w:right w:val="single" w:sz="4" w:space="0" w:color="auto"/>
            </w:tcBorders>
            <w:noWrap/>
            <w:vAlign w:val="center"/>
          </w:tcPr>
          <w:p w:rsidR="00EF3764" w:rsidRDefault="00EF3764">
            <w:pPr>
              <w:widowControl/>
              <w:snapToGrid w:val="0"/>
              <w:spacing w:line="560" w:lineRule="atLeast"/>
              <w:jc w:val="center"/>
              <w:rPr>
                <w:rFonts w:ascii="宋体" w:hAnsi="宋体" w:cs="宋体"/>
                <w:sz w:val="24"/>
              </w:rPr>
            </w:pPr>
            <w:r>
              <w:rPr>
                <w:rFonts w:ascii="宋体" w:hAnsi="宋体" w:cs="宋体"/>
                <w:sz w:val="24"/>
              </w:rPr>
              <w:t>1</w:t>
            </w:r>
          </w:p>
        </w:tc>
        <w:tc>
          <w:tcPr>
            <w:tcW w:w="8575" w:type="dxa"/>
            <w:tcBorders>
              <w:top w:val="single" w:sz="4" w:space="0" w:color="auto"/>
              <w:left w:val="single" w:sz="4" w:space="0" w:color="auto"/>
              <w:bottom w:val="single" w:sz="4" w:space="0" w:color="auto"/>
              <w:right w:val="single" w:sz="4" w:space="0" w:color="auto"/>
            </w:tcBorders>
            <w:noWrap/>
            <w:vAlign w:val="center"/>
          </w:tcPr>
          <w:p w:rsidR="00EF3764" w:rsidRDefault="00EF3764">
            <w:pPr>
              <w:widowControl/>
              <w:snapToGrid w:val="0"/>
              <w:spacing w:line="560" w:lineRule="atLeast"/>
              <w:jc w:val="left"/>
              <w:rPr>
                <w:rFonts w:ascii="宋体" w:cs="宋体"/>
                <w:sz w:val="24"/>
              </w:rPr>
            </w:pPr>
            <w:r>
              <w:rPr>
                <w:rFonts w:ascii="宋体" w:hAnsi="宋体" w:cs="宋体" w:hint="eastAsia"/>
                <w:sz w:val="24"/>
              </w:rPr>
              <w:t>统一着装，佩戴工作证，精神饱满，文明规范用语，礼貌待人。</w:t>
            </w:r>
          </w:p>
        </w:tc>
      </w:tr>
      <w:tr w:rsidR="00EF3764">
        <w:trPr>
          <w:trHeight w:val="227"/>
        </w:trPr>
        <w:tc>
          <w:tcPr>
            <w:tcW w:w="959" w:type="dxa"/>
            <w:tcBorders>
              <w:top w:val="single" w:sz="4" w:space="0" w:color="auto"/>
              <w:left w:val="single" w:sz="4" w:space="0" w:color="auto"/>
              <w:bottom w:val="single" w:sz="4" w:space="0" w:color="auto"/>
              <w:right w:val="single" w:sz="4" w:space="0" w:color="auto"/>
            </w:tcBorders>
            <w:noWrap/>
            <w:vAlign w:val="center"/>
          </w:tcPr>
          <w:p w:rsidR="00EF3764" w:rsidRDefault="00EF3764">
            <w:pPr>
              <w:widowControl/>
              <w:snapToGrid w:val="0"/>
              <w:spacing w:line="560" w:lineRule="atLeast"/>
              <w:jc w:val="center"/>
              <w:rPr>
                <w:rFonts w:ascii="宋体" w:hAnsi="宋体" w:cs="宋体"/>
                <w:sz w:val="24"/>
              </w:rPr>
            </w:pPr>
            <w:r>
              <w:rPr>
                <w:rFonts w:ascii="宋体" w:hAnsi="宋体" w:cs="宋体"/>
                <w:sz w:val="24"/>
              </w:rPr>
              <w:t>2</w:t>
            </w:r>
          </w:p>
        </w:tc>
        <w:tc>
          <w:tcPr>
            <w:tcW w:w="8575" w:type="dxa"/>
            <w:tcBorders>
              <w:top w:val="single" w:sz="4" w:space="0" w:color="auto"/>
              <w:left w:val="nil"/>
              <w:bottom w:val="single" w:sz="4" w:space="0" w:color="auto"/>
              <w:right w:val="single" w:sz="4" w:space="0" w:color="auto"/>
            </w:tcBorders>
            <w:noWrap/>
            <w:vAlign w:val="center"/>
          </w:tcPr>
          <w:p w:rsidR="00EF3764" w:rsidRDefault="00EF3764">
            <w:pPr>
              <w:widowControl/>
              <w:snapToGrid w:val="0"/>
              <w:spacing w:line="560" w:lineRule="atLeast"/>
              <w:jc w:val="left"/>
              <w:rPr>
                <w:rFonts w:ascii="宋体" w:cs="宋体"/>
                <w:sz w:val="24"/>
              </w:rPr>
            </w:pPr>
            <w:r>
              <w:rPr>
                <w:rFonts w:ascii="宋体" w:hAnsi="宋体" w:cs="宋体" w:hint="eastAsia"/>
                <w:sz w:val="24"/>
              </w:rPr>
              <w:t>巡逻人员须佩戴袖章和警具，上班时不准吸烟。</w:t>
            </w:r>
          </w:p>
        </w:tc>
      </w:tr>
      <w:tr w:rsidR="00EF3764">
        <w:trPr>
          <w:trHeight w:val="227"/>
        </w:trPr>
        <w:tc>
          <w:tcPr>
            <w:tcW w:w="959" w:type="dxa"/>
            <w:tcBorders>
              <w:top w:val="single" w:sz="4" w:space="0" w:color="auto"/>
              <w:left w:val="single" w:sz="4" w:space="0" w:color="auto"/>
              <w:bottom w:val="single" w:sz="4" w:space="0" w:color="auto"/>
              <w:right w:val="single" w:sz="4" w:space="0" w:color="auto"/>
            </w:tcBorders>
            <w:noWrap/>
            <w:vAlign w:val="center"/>
          </w:tcPr>
          <w:p w:rsidR="00EF3764" w:rsidRDefault="00EF3764">
            <w:pPr>
              <w:widowControl/>
              <w:snapToGrid w:val="0"/>
              <w:spacing w:line="560" w:lineRule="atLeast"/>
              <w:jc w:val="center"/>
              <w:rPr>
                <w:rFonts w:ascii="宋体" w:hAnsi="宋体" w:cs="宋体"/>
                <w:sz w:val="24"/>
              </w:rPr>
            </w:pPr>
            <w:r>
              <w:rPr>
                <w:rFonts w:ascii="宋体" w:hAnsi="宋体" w:cs="宋体"/>
                <w:sz w:val="24"/>
              </w:rPr>
              <w:t>3</w:t>
            </w:r>
          </w:p>
        </w:tc>
        <w:tc>
          <w:tcPr>
            <w:tcW w:w="8575" w:type="dxa"/>
            <w:tcBorders>
              <w:top w:val="single" w:sz="4" w:space="0" w:color="auto"/>
              <w:left w:val="single" w:sz="4" w:space="0" w:color="auto"/>
              <w:bottom w:val="single" w:sz="4" w:space="0" w:color="auto"/>
              <w:right w:val="single" w:sz="4" w:space="0" w:color="auto"/>
            </w:tcBorders>
            <w:noWrap/>
            <w:vAlign w:val="center"/>
          </w:tcPr>
          <w:p w:rsidR="00EF3764" w:rsidRDefault="00EF3764">
            <w:pPr>
              <w:widowControl/>
              <w:snapToGrid w:val="0"/>
              <w:spacing w:line="560" w:lineRule="atLeast"/>
              <w:jc w:val="left"/>
              <w:rPr>
                <w:rFonts w:ascii="宋体" w:cs="宋体"/>
                <w:sz w:val="24"/>
              </w:rPr>
            </w:pPr>
            <w:r>
              <w:rPr>
                <w:rFonts w:ascii="宋体" w:hAnsi="宋体" w:cs="宋体" w:hint="eastAsia"/>
                <w:sz w:val="24"/>
              </w:rPr>
              <w:t>保障大门口及各通道畅道，指挥车辆手势标准，车辆停放规范，秩序正常。</w:t>
            </w:r>
          </w:p>
        </w:tc>
      </w:tr>
      <w:tr w:rsidR="00EF3764">
        <w:trPr>
          <w:trHeight w:val="227"/>
        </w:trPr>
        <w:tc>
          <w:tcPr>
            <w:tcW w:w="959" w:type="dxa"/>
            <w:tcBorders>
              <w:top w:val="single" w:sz="4" w:space="0" w:color="auto"/>
              <w:left w:val="single" w:sz="4" w:space="0" w:color="auto"/>
              <w:bottom w:val="single" w:sz="4" w:space="0" w:color="auto"/>
              <w:right w:val="single" w:sz="4" w:space="0" w:color="auto"/>
            </w:tcBorders>
            <w:noWrap/>
            <w:vAlign w:val="center"/>
          </w:tcPr>
          <w:p w:rsidR="00EF3764" w:rsidRDefault="00EF3764">
            <w:pPr>
              <w:widowControl/>
              <w:snapToGrid w:val="0"/>
              <w:spacing w:line="560" w:lineRule="atLeast"/>
              <w:jc w:val="center"/>
              <w:rPr>
                <w:rFonts w:ascii="宋体" w:hAnsi="宋体" w:cs="宋体"/>
                <w:sz w:val="24"/>
              </w:rPr>
            </w:pPr>
            <w:r>
              <w:rPr>
                <w:rFonts w:ascii="宋体" w:hAnsi="宋体" w:cs="宋体"/>
                <w:sz w:val="24"/>
              </w:rPr>
              <w:t>4</w:t>
            </w:r>
          </w:p>
        </w:tc>
        <w:tc>
          <w:tcPr>
            <w:tcW w:w="8575" w:type="dxa"/>
            <w:tcBorders>
              <w:top w:val="single" w:sz="4" w:space="0" w:color="auto"/>
              <w:left w:val="nil"/>
              <w:bottom w:val="single" w:sz="4" w:space="0" w:color="auto"/>
              <w:right w:val="single" w:sz="4" w:space="0" w:color="auto"/>
            </w:tcBorders>
            <w:noWrap/>
            <w:vAlign w:val="center"/>
          </w:tcPr>
          <w:p w:rsidR="00EF3764" w:rsidRDefault="00EF3764">
            <w:pPr>
              <w:widowControl/>
              <w:snapToGrid w:val="0"/>
              <w:spacing w:line="560" w:lineRule="atLeast"/>
              <w:jc w:val="left"/>
              <w:rPr>
                <w:rFonts w:ascii="宋体" w:cs="宋体"/>
                <w:sz w:val="24"/>
              </w:rPr>
            </w:pPr>
            <w:r>
              <w:rPr>
                <w:rFonts w:ascii="宋体" w:hAnsi="宋体" w:cs="宋体" w:hint="eastAsia"/>
                <w:sz w:val="24"/>
              </w:rPr>
              <w:t>所有工作岗位不缺岗、不漏岗、不睡岗。</w:t>
            </w:r>
          </w:p>
        </w:tc>
      </w:tr>
      <w:tr w:rsidR="00EF3764">
        <w:trPr>
          <w:trHeight w:val="227"/>
        </w:trPr>
        <w:tc>
          <w:tcPr>
            <w:tcW w:w="959" w:type="dxa"/>
            <w:tcBorders>
              <w:top w:val="nil"/>
              <w:left w:val="single" w:sz="4" w:space="0" w:color="auto"/>
              <w:bottom w:val="single" w:sz="4" w:space="0" w:color="auto"/>
              <w:right w:val="single" w:sz="4" w:space="0" w:color="auto"/>
            </w:tcBorders>
            <w:noWrap/>
            <w:vAlign w:val="center"/>
          </w:tcPr>
          <w:p w:rsidR="00EF3764" w:rsidRDefault="00EF3764">
            <w:pPr>
              <w:widowControl/>
              <w:snapToGrid w:val="0"/>
              <w:spacing w:line="560" w:lineRule="atLeast"/>
              <w:jc w:val="center"/>
              <w:rPr>
                <w:rFonts w:ascii="宋体" w:hAnsi="宋体" w:cs="宋体"/>
                <w:sz w:val="24"/>
              </w:rPr>
            </w:pPr>
            <w:r>
              <w:rPr>
                <w:rFonts w:ascii="宋体" w:hAnsi="宋体" w:cs="宋体"/>
                <w:sz w:val="24"/>
              </w:rPr>
              <w:t>5</w:t>
            </w:r>
          </w:p>
        </w:tc>
        <w:tc>
          <w:tcPr>
            <w:tcW w:w="8575" w:type="dxa"/>
            <w:tcBorders>
              <w:top w:val="nil"/>
              <w:left w:val="nil"/>
              <w:bottom w:val="single" w:sz="4" w:space="0" w:color="auto"/>
              <w:right w:val="single" w:sz="4" w:space="0" w:color="auto"/>
            </w:tcBorders>
            <w:noWrap/>
            <w:vAlign w:val="center"/>
          </w:tcPr>
          <w:p w:rsidR="00EF3764" w:rsidRDefault="00EF3764">
            <w:pPr>
              <w:widowControl/>
              <w:snapToGrid w:val="0"/>
              <w:spacing w:line="560" w:lineRule="atLeast"/>
              <w:jc w:val="left"/>
              <w:rPr>
                <w:rFonts w:ascii="宋体" w:cs="宋体"/>
                <w:sz w:val="24"/>
              </w:rPr>
            </w:pPr>
            <w:r>
              <w:rPr>
                <w:rFonts w:ascii="宋体" w:hAnsi="宋体" w:cs="宋体" w:hint="eastAsia"/>
                <w:sz w:val="24"/>
              </w:rPr>
              <w:t>认真做好治安、消防安全巡逻、巡查工作，发现隐患及时汇报。</w:t>
            </w:r>
          </w:p>
        </w:tc>
      </w:tr>
      <w:tr w:rsidR="00EF3764">
        <w:trPr>
          <w:trHeight w:val="227"/>
        </w:trPr>
        <w:tc>
          <w:tcPr>
            <w:tcW w:w="959" w:type="dxa"/>
            <w:tcBorders>
              <w:top w:val="nil"/>
              <w:left w:val="single" w:sz="4" w:space="0" w:color="auto"/>
              <w:bottom w:val="single" w:sz="4" w:space="0" w:color="auto"/>
              <w:right w:val="single" w:sz="4" w:space="0" w:color="auto"/>
            </w:tcBorders>
            <w:noWrap/>
            <w:vAlign w:val="center"/>
          </w:tcPr>
          <w:p w:rsidR="00EF3764" w:rsidRDefault="00EF3764">
            <w:pPr>
              <w:widowControl/>
              <w:snapToGrid w:val="0"/>
              <w:spacing w:line="560" w:lineRule="atLeast"/>
              <w:jc w:val="center"/>
              <w:rPr>
                <w:rFonts w:ascii="宋体" w:hAnsi="宋体" w:cs="宋体"/>
                <w:sz w:val="24"/>
              </w:rPr>
            </w:pPr>
            <w:r>
              <w:rPr>
                <w:rFonts w:ascii="宋体" w:hAnsi="宋体" w:cs="宋体"/>
                <w:sz w:val="24"/>
              </w:rPr>
              <w:t>6</w:t>
            </w:r>
          </w:p>
        </w:tc>
        <w:tc>
          <w:tcPr>
            <w:tcW w:w="8575" w:type="dxa"/>
            <w:tcBorders>
              <w:top w:val="nil"/>
              <w:left w:val="nil"/>
              <w:bottom w:val="single" w:sz="4" w:space="0" w:color="auto"/>
              <w:right w:val="single" w:sz="4" w:space="0" w:color="auto"/>
            </w:tcBorders>
            <w:noWrap/>
            <w:vAlign w:val="center"/>
          </w:tcPr>
          <w:p w:rsidR="00EF3764" w:rsidRDefault="00EF3764">
            <w:pPr>
              <w:widowControl/>
              <w:snapToGrid w:val="0"/>
              <w:spacing w:line="560" w:lineRule="atLeast"/>
              <w:jc w:val="left"/>
              <w:rPr>
                <w:rFonts w:ascii="宋体" w:cs="宋体"/>
                <w:sz w:val="24"/>
              </w:rPr>
            </w:pPr>
            <w:r>
              <w:rPr>
                <w:rFonts w:ascii="宋体" w:hAnsi="宋体" w:cs="宋体" w:hint="eastAsia"/>
                <w:sz w:val="24"/>
              </w:rPr>
              <w:t>巡逻值班需负责院内公共地段长明灯、长流水问题的管理。</w:t>
            </w:r>
          </w:p>
        </w:tc>
      </w:tr>
      <w:tr w:rsidR="00EF3764">
        <w:trPr>
          <w:trHeight w:val="227"/>
        </w:trPr>
        <w:tc>
          <w:tcPr>
            <w:tcW w:w="959" w:type="dxa"/>
            <w:tcBorders>
              <w:top w:val="nil"/>
              <w:left w:val="single" w:sz="4" w:space="0" w:color="auto"/>
              <w:bottom w:val="single" w:sz="4" w:space="0" w:color="auto"/>
              <w:right w:val="single" w:sz="4" w:space="0" w:color="auto"/>
            </w:tcBorders>
            <w:noWrap/>
            <w:vAlign w:val="center"/>
          </w:tcPr>
          <w:p w:rsidR="00EF3764" w:rsidRDefault="00EF3764">
            <w:pPr>
              <w:widowControl/>
              <w:snapToGrid w:val="0"/>
              <w:spacing w:line="560" w:lineRule="atLeast"/>
              <w:jc w:val="center"/>
              <w:rPr>
                <w:rFonts w:ascii="宋体" w:hAnsi="宋体" w:cs="宋体"/>
                <w:sz w:val="24"/>
              </w:rPr>
            </w:pPr>
            <w:r>
              <w:rPr>
                <w:rFonts w:ascii="宋体" w:hAnsi="宋体" w:cs="宋体"/>
                <w:sz w:val="24"/>
              </w:rPr>
              <w:t>7</w:t>
            </w:r>
          </w:p>
        </w:tc>
        <w:tc>
          <w:tcPr>
            <w:tcW w:w="8575" w:type="dxa"/>
            <w:tcBorders>
              <w:top w:val="nil"/>
              <w:left w:val="nil"/>
              <w:bottom w:val="single" w:sz="4" w:space="0" w:color="auto"/>
              <w:right w:val="single" w:sz="4" w:space="0" w:color="auto"/>
            </w:tcBorders>
            <w:noWrap/>
            <w:vAlign w:val="center"/>
          </w:tcPr>
          <w:p w:rsidR="00EF3764" w:rsidRDefault="00EF3764">
            <w:pPr>
              <w:widowControl/>
              <w:snapToGrid w:val="0"/>
              <w:spacing w:line="560" w:lineRule="atLeast"/>
              <w:jc w:val="left"/>
              <w:rPr>
                <w:rFonts w:ascii="宋体" w:cs="宋体"/>
                <w:sz w:val="24"/>
              </w:rPr>
            </w:pPr>
            <w:r>
              <w:rPr>
                <w:rFonts w:ascii="宋体" w:hAnsi="宋体" w:cs="宋体" w:hint="eastAsia"/>
                <w:sz w:val="24"/>
              </w:rPr>
              <w:t>加强中心治安和消防安全巡查管理。</w:t>
            </w:r>
          </w:p>
        </w:tc>
      </w:tr>
      <w:tr w:rsidR="00EF3764">
        <w:trPr>
          <w:trHeight w:val="227"/>
        </w:trPr>
        <w:tc>
          <w:tcPr>
            <w:tcW w:w="959" w:type="dxa"/>
            <w:tcBorders>
              <w:top w:val="nil"/>
              <w:left w:val="single" w:sz="4" w:space="0" w:color="auto"/>
              <w:bottom w:val="single" w:sz="4" w:space="0" w:color="auto"/>
              <w:right w:val="single" w:sz="4" w:space="0" w:color="auto"/>
            </w:tcBorders>
            <w:noWrap/>
            <w:vAlign w:val="center"/>
          </w:tcPr>
          <w:p w:rsidR="00EF3764" w:rsidRDefault="00EF3764">
            <w:pPr>
              <w:widowControl/>
              <w:snapToGrid w:val="0"/>
              <w:spacing w:line="560" w:lineRule="atLeast"/>
              <w:jc w:val="center"/>
              <w:rPr>
                <w:rFonts w:ascii="宋体" w:hAnsi="宋体" w:cs="宋体"/>
                <w:sz w:val="24"/>
              </w:rPr>
            </w:pPr>
            <w:r>
              <w:rPr>
                <w:rFonts w:ascii="宋体" w:hAnsi="宋体" w:cs="宋体"/>
                <w:sz w:val="24"/>
              </w:rPr>
              <w:t>8</w:t>
            </w:r>
          </w:p>
        </w:tc>
        <w:tc>
          <w:tcPr>
            <w:tcW w:w="8575" w:type="dxa"/>
            <w:tcBorders>
              <w:top w:val="nil"/>
              <w:left w:val="nil"/>
              <w:bottom w:val="single" w:sz="4" w:space="0" w:color="auto"/>
              <w:right w:val="single" w:sz="4" w:space="0" w:color="auto"/>
            </w:tcBorders>
            <w:noWrap/>
            <w:vAlign w:val="center"/>
          </w:tcPr>
          <w:p w:rsidR="00EF3764" w:rsidRDefault="00EF3764">
            <w:pPr>
              <w:widowControl/>
              <w:snapToGrid w:val="0"/>
              <w:spacing w:line="560" w:lineRule="atLeast"/>
              <w:jc w:val="left"/>
              <w:rPr>
                <w:rFonts w:ascii="宋体" w:cs="宋体"/>
                <w:sz w:val="24"/>
              </w:rPr>
            </w:pPr>
            <w:r>
              <w:rPr>
                <w:rFonts w:ascii="宋体" w:hAnsi="宋体" w:cs="宋体" w:hint="eastAsia"/>
                <w:sz w:val="24"/>
              </w:rPr>
              <w:t>做好防范治安事件和火灾事故的发生</w:t>
            </w:r>
          </w:p>
        </w:tc>
      </w:tr>
      <w:tr w:rsidR="00EF3764">
        <w:trPr>
          <w:trHeight w:val="227"/>
        </w:trPr>
        <w:tc>
          <w:tcPr>
            <w:tcW w:w="959" w:type="dxa"/>
            <w:tcBorders>
              <w:top w:val="nil"/>
              <w:left w:val="single" w:sz="4" w:space="0" w:color="auto"/>
              <w:bottom w:val="single" w:sz="4" w:space="0" w:color="auto"/>
              <w:right w:val="single" w:sz="4" w:space="0" w:color="auto"/>
            </w:tcBorders>
            <w:noWrap/>
            <w:vAlign w:val="center"/>
          </w:tcPr>
          <w:p w:rsidR="00EF3764" w:rsidRDefault="00EF3764">
            <w:pPr>
              <w:widowControl/>
              <w:snapToGrid w:val="0"/>
              <w:spacing w:line="560" w:lineRule="atLeast"/>
              <w:jc w:val="center"/>
              <w:rPr>
                <w:rFonts w:ascii="宋体" w:hAnsi="宋体" w:cs="宋体"/>
                <w:sz w:val="24"/>
              </w:rPr>
            </w:pPr>
            <w:r>
              <w:rPr>
                <w:rFonts w:ascii="宋体" w:hAnsi="宋体" w:cs="宋体"/>
                <w:sz w:val="24"/>
              </w:rPr>
              <w:t>9</w:t>
            </w:r>
          </w:p>
        </w:tc>
        <w:tc>
          <w:tcPr>
            <w:tcW w:w="8575" w:type="dxa"/>
            <w:tcBorders>
              <w:top w:val="nil"/>
              <w:left w:val="nil"/>
              <w:bottom w:val="single" w:sz="4" w:space="0" w:color="auto"/>
              <w:right w:val="single" w:sz="4" w:space="0" w:color="auto"/>
            </w:tcBorders>
            <w:noWrap/>
            <w:vAlign w:val="center"/>
          </w:tcPr>
          <w:p w:rsidR="00EF3764" w:rsidRDefault="00EF3764">
            <w:pPr>
              <w:widowControl/>
              <w:snapToGrid w:val="0"/>
              <w:spacing w:line="560" w:lineRule="atLeast"/>
              <w:jc w:val="left"/>
              <w:rPr>
                <w:rFonts w:ascii="宋体" w:cs="宋体"/>
                <w:sz w:val="24"/>
              </w:rPr>
            </w:pPr>
            <w:r>
              <w:rPr>
                <w:rFonts w:ascii="宋体" w:hAnsi="宋体" w:cs="宋体" w:hint="eastAsia"/>
                <w:sz w:val="24"/>
              </w:rPr>
              <w:t>加强安保队伍的业务培训，至少每月一次，有书面计划、记录。</w:t>
            </w:r>
          </w:p>
        </w:tc>
      </w:tr>
      <w:tr w:rsidR="00EF3764">
        <w:trPr>
          <w:trHeight w:val="227"/>
        </w:trPr>
        <w:tc>
          <w:tcPr>
            <w:tcW w:w="959" w:type="dxa"/>
            <w:tcBorders>
              <w:top w:val="nil"/>
              <w:left w:val="single" w:sz="4" w:space="0" w:color="auto"/>
              <w:bottom w:val="single" w:sz="4" w:space="0" w:color="auto"/>
              <w:right w:val="single" w:sz="4" w:space="0" w:color="auto"/>
            </w:tcBorders>
            <w:noWrap/>
            <w:vAlign w:val="center"/>
          </w:tcPr>
          <w:p w:rsidR="00EF3764" w:rsidRDefault="00EF3764">
            <w:pPr>
              <w:widowControl/>
              <w:snapToGrid w:val="0"/>
              <w:spacing w:line="560" w:lineRule="atLeast"/>
              <w:jc w:val="center"/>
              <w:rPr>
                <w:rFonts w:ascii="宋体" w:hAnsi="宋体" w:cs="宋体"/>
                <w:sz w:val="24"/>
              </w:rPr>
            </w:pPr>
            <w:r>
              <w:rPr>
                <w:rFonts w:ascii="宋体" w:hAnsi="宋体" w:cs="宋体"/>
                <w:sz w:val="24"/>
              </w:rPr>
              <w:t>10</w:t>
            </w:r>
          </w:p>
        </w:tc>
        <w:tc>
          <w:tcPr>
            <w:tcW w:w="8575" w:type="dxa"/>
            <w:tcBorders>
              <w:top w:val="nil"/>
              <w:left w:val="nil"/>
              <w:bottom w:val="single" w:sz="4" w:space="0" w:color="auto"/>
              <w:right w:val="single" w:sz="4" w:space="0" w:color="auto"/>
            </w:tcBorders>
            <w:noWrap/>
            <w:vAlign w:val="center"/>
          </w:tcPr>
          <w:p w:rsidR="00EF3764" w:rsidRDefault="00EF3764">
            <w:pPr>
              <w:widowControl/>
              <w:snapToGrid w:val="0"/>
              <w:spacing w:line="560" w:lineRule="atLeast"/>
              <w:jc w:val="left"/>
              <w:rPr>
                <w:rFonts w:ascii="宋体" w:cs="宋体"/>
                <w:sz w:val="24"/>
              </w:rPr>
            </w:pPr>
            <w:r>
              <w:rPr>
                <w:rFonts w:ascii="宋体" w:hAnsi="宋体" w:cs="宋体" w:hint="eastAsia"/>
                <w:sz w:val="24"/>
              </w:rPr>
              <w:t>遇事沉着冷静，遵循逐级汇报处理的原则，文明执勤，热情服务，不发生吵嘴打架事件。</w:t>
            </w:r>
          </w:p>
        </w:tc>
      </w:tr>
      <w:tr w:rsidR="00EF3764">
        <w:trPr>
          <w:trHeight w:val="227"/>
        </w:trPr>
        <w:tc>
          <w:tcPr>
            <w:tcW w:w="959" w:type="dxa"/>
            <w:tcBorders>
              <w:top w:val="nil"/>
              <w:left w:val="single" w:sz="4" w:space="0" w:color="auto"/>
              <w:bottom w:val="single" w:sz="4" w:space="0" w:color="auto"/>
              <w:right w:val="single" w:sz="4" w:space="0" w:color="auto"/>
            </w:tcBorders>
            <w:noWrap/>
            <w:vAlign w:val="center"/>
          </w:tcPr>
          <w:p w:rsidR="00EF3764" w:rsidRDefault="00EF3764">
            <w:pPr>
              <w:widowControl/>
              <w:snapToGrid w:val="0"/>
              <w:spacing w:line="560" w:lineRule="atLeast"/>
              <w:jc w:val="center"/>
              <w:rPr>
                <w:rFonts w:ascii="宋体" w:hAnsi="宋体" w:cs="宋体"/>
                <w:sz w:val="24"/>
              </w:rPr>
            </w:pPr>
            <w:r>
              <w:rPr>
                <w:rFonts w:ascii="宋体" w:hAnsi="宋体" w:cs="宋体"/>
                <w:sz w:val="24"/>
              </w:rPr>
              <w:t>11</w:t>
            </w:r>
          </w:p>
        </w:tc>
        <w:tc>
          <w:tcPr>
            <w:tcW w:w="8575" w:type="dxa"/>
            <w:tcBorders>
              <w:top w:val="nil"/>
              <w:left w:val="nil"/>
              <w:bottom w:val="single" w:sz="4" w:space="0" w:color="auto"/>
              <w:right w:val="single" w:sz="4" w:space="0" w:color="auto"/>
            </w:tcBorders>
            <w:noWrap/>
            <w:vAlign w:val="center"/>
          </w:tcPr>
          <w:p w:rsidR="00EF3764" w:rsidRDefault="00EF3764">
            <w:pPr>
              <w:widowControl/>
              <w:snapToGrid w:val="0"/>
              <w:spacing w:line="560" w:lineRule="atLeast"/>
              <w:jc w:val="left"/>
              <w:rPr>
                <w:rFonts w:ascii="宋体" w:cs="宋体"/>
                <w:sz w:val="24"/>
              </w:rPr>
            </w:pPr>
            <w:r>
              <w:rPr>
                <w:rFonts w:ascii="宋体" w:hAnsi="宋体" w:cs="宋体" w:hint="eastAsia"/>
                <w:sz w:val="24"/>
              </w:rPr>
              <w:t>各班组、各岗位认真做好值班记录和交接班记录。</w:t>
            </w:r>
          </w:p>
        </w:tc>
      </w:tr>
      <w:tr w:rsidR="00EF3764">
        <w:trPr>
          <w:trHeight w:val="227"/>
        </w:trPr>
        <w:tc>
          <w:tcPr>
            <w:tcW w:w="959" w:type="dxa"/>
            <w:tcBorders>
              <w:top w:val="nil"/>
              <w:left w:val="single" w:sz="4" w:space="0" w:color="auto"/>
              <w:bottom w:val="single" w:sz="4" w:space="0" w:color="auto"/>
              <w:right w:val="single" w:sz="4" w:space="0" w:color="auto"/>
            </w:tcBorders>
            <w:noWrap/>
            <w:vAlign w:val="center"/>
          </w:tcPr>
          <w:p w:rsidR="00EF3764" w:rsidRDefault="00EF3764">
            <w:pPr>
              <w:widowControl/>
              <w:snapToGrid w:val="0"/>
              <w:spacing w:line="560" w:lineRule="atLeast"/>
              <w:jc w:val="center"/>
              <w:rPr>
                <w:rFonts w:ascii="宋体" w:hAnsi="宋体" w:cs="宋体"/>
                <w:sz w:val="24"/>
              </w:rPr>
            </w:pPr>
            <w:r>
              <w:rPr>
                <w:rFonts w:ascii="宋体" w:hAnsi="宋体" w:cs="宋体"/>
                <w:sz w:val="24"/>
              </w:rPr>
              <w:t>12</w:t>
            </w:r>
          </w:p>
        </w:tc>
        <w:tc>
          <w:tcPr>
            <w:tcW w:w="8575" w:type="dxa"/>
            <w:tcBorders>
              <w:top w:val="nil"/>
              <w:left w:val="nil"/>
              <w:bottom w:val="single" w:sz="4" w:space="0" w:color="auto"/>
              <w:right w:val="single" w:sz="4" w:space="0" w:color="auto"/>
            </w:tcBorders>
            <w:noWrap/>
            <w:vAlign w:val="center"/>
          </w:tcPr>
          <w:p w:rsidR="00EF3764" w:rsidRDefault="00EF3764">
            <w:pPr>
              <w:widowControl/>
              <w:snapToGrid w:val="0"/>
              <w:spacing w:line="560" w:lineRule="atLeast"/>
              <w:jc w:val="left"/>
              <w:rPr>
                <w:rFonts w:ascii="宋体" w:cs="宋体"/>
                <w:sz w:val="24"/>
              </w:rPr>
            </w:pPr>
            <w:r>
              <w:rPr>
                <w:rFonts w:ascii="宋体" w:hAnsi="宋体" w:cs="宋体" w:hint="eastAsia"/>
                <w:sz w:val="24"/>
              </w:rPr>
              <w:t>组织业余消防队，积极做好周密的防火灭火措施和突发事件处置预案。</w:t>
            </w:r>
          </w:p>
        </w:tc>
      </w:tr>
      <w:tr w:rsidR="00EF3764">
        <w:trPr>
          <w:trHeight w:val="227"/>
        </w:trPr>
        <w:tc>
          <w:tcPr>
            <w:tcW w:w="959" w:type="dxa"/>
            <w:tcBorders>
              <w:top w:val="nil"/>
              <w:left w:val="single" w:sz="4" w:space="0" w:color="auto"/>
              <w:bottom w:val="single" w:sz="4" w:space="0" w:color="auto"/>
              <w:right w:val="single" w:sz="4" w:space="0" w:color="auto"/>
            </w:tcBorders>
            <w:noWrap/>
            <w:vAlign w:val="center"/>
          </w:tcPr>
          <w:p w:rsidR="00EF3764" w:rsidRDefault="00EF3764">
            <w:pPr>
              <w:widowControl/>
              <w:snapToGrid w:val="0"/>
              <w:spacing w:line="560" w:lineRule="atLeast"/>
              <w:jc w:val="center"/>
              <w:rPr>
                <w:rFonts w:ascii="宋体" w:hAnsi="宋体" w:cs="宋体"/>
                <w:sz w:val="24"/>
              </w:rPr>
            </w:pPr>
            <w:r>
              <w:rPr>
                <w:rFonts w:ascii="宋体" w:hAnsi="宋体" w:cs="宋体"/>
                <w:sz w:val="24"/>
              </w:rPr>
              <w:t>13</w:t>
            </w:r>
          </w:p>
        </w:tc>
        <w:tc>
          <w:tcPr>
            <w:tcW w:w="8575" w:type="dxa"/>
            <w:tcBorders>
              <w:top w:val="nil"/>
              <w:left w:val="nil"/>
              <w:bottom w:val="single" w:sz="4" w:space="0" w:color="auto"/>
              <w:right w:val="single" w:sz="4" w:space="0" w:color="auto"/>
            </w:tcBorders>
            <w:noWrap/>
            <w:vAlign w:val="center"/>
          </w:tcPr>
          <w:p w:rsidR="00EF3764" w:rsidRDefault="00EF3764">
            <w:pPr>
              <w:widowControl/>
              <w:snapToGrid w:val="0"/>
              <w:spacing w:line="560" w:lineRule="atLeast"/>
              <w:jc w:val="left"/>
              <w:rPr>
                <w:rFonts w:ascii="宋体" w:cs="宋体"/>
                <w:sz w:val="24"/>
              </w:rPr>
            </w:pPr>
            <w:r>
              <w:rPr>
                <w:rFonts w:ascii="宋体" w:hAnsi="宋体" w:cs="宋体" w:hint="eastAsia"/>
                <w:sz w:val="24"/>
              </w:rPr>
              <w:t>做好重大活动的安全保卫工作，有书面预案和工作部署。</w:t>
            </w:r>
          </w:p>
        </w:tc>
      </w:tr>
      <w:tr w:rsidR="00EF3764">
        <w:trPr>
          <w:trHeight w:val="383"/>
        </w:trPr>
        <w:tc>
          <w:tcPr>
            <w:tcW w:w="959" w:type="dxa"/>
            <w:tcBorders>
              <w:top w:val="nil"/>
              <w:left w:val="single" w:sz="4" w:space="0" w:color="auto"/>
              <w:bottom w:val="single" w:sz="4" w:space="0" w:color="auto"/>
              <w:right w:val="single" w:sz="4" w:space="0" w:color="auto"/>
            </w:tcBorders>
            <w:noWrap/>
            <w:vAlign w:val="center"/>
          </w:tcPr>
          <w:p w:rsidR="00EF3764" w:rsidRDefault="00EF3764">
            <w:pPr>
              <w:widowControl/>
              <w:snapToGrid w:val="0"/>
              <w:spacing w:line="560" w:lineRule="atLeast"/>
              <w:jc w:val="center"/>
              <w:rPr>
                <w:rFonts w:ascii="宋体" w:hAnsi="宋体" w:cs="宋体"/>
                <w:sz w:val="24"/>
              </w:rPr>
            </w:pPr>
            <w:r>
              <w:rPr>
                <w:rFonts w:ascii="宋体" w:hAnsi="宋体" w:cs="宋体"/>
                <w:sz w:val="24"/>
              </w:rPr>
              <w:t>14</w:t>
            </w:r>
          </w:p>
        </w:tc>
        <w:tc>
          <w:tcPr>
            <w:tcW w:w="8575" w:type="dxa"/>
            <w:tcBorders>
              <w:top w:val="nil"/>
              <w:left w:val="nil"/>
              <w:bottom w:val="single" w:sz="4" w:space="0" w:color="auto"/>
              <w:right w:val="single" w:sz="4" w:space="0" w:color="auto"/>
            </w:tcBorders>
            <w:noWrap/>
            <w:vAlign w:val="center"/>
          </w:tcPr>
          <w:p w:rsidR="00EF3764" w:rsidRDefault="00EF3764">
            <w:pPr>
              <w:widowControl/>
              <w:snapToGrid w:val="0"/>
              <w:spacing w:line="560" w:lineRule="atLeast"/>
              <w:jc w:val="left"/>
              <w:rPr>
                <w:rFonts w:ascii="宋体" w:cs="宋体"/>
                <w:sz w:val="24"/>
              </w:rPr>
            </w:pPr>
            <w:r>
              <w:rPr>
                <w:rFonts w:ascii="宋体" w:hAnsi="宋体" w:cs="宋体" w:hint="eastAsia"/>
                <w:sz w:val="24"/>
              </w:rPr>
              <w:t>制定全年及季度工作计划报中心后勤部门，每月</w:t>
            </w:r>
            <w:r>
              <w:rPr>
                <w:rFonts w:ascii="宋体" w:hAnsi="宋体" w:cs="宋体"/>
                <w:sz w:val="24"/>
              </w:rPr>
              <w:t>5</w:t>
            </w:r>
            <w:r>
              <w:rPr>
                <w:rFonts w:ascii="宋体" w:hAnsi="宋体" w:cs="宋体" w:hint="eastAsia"/>
                <w:sz w:val="24"/>
              </w:rPr>
              <w:t>日前向后勤部门移交上月值班、巡查记录并书面汇报月工作。</w:t>
            </w:r>
          </w:p>
        </w:tc>
      </w:tr>
      <w:tr w:rsidR="00EF3764">
        <w:trPr>
          <w:trHeight w:val="227"/>
        </w:trPr>
        <w:tc>
          <w:tcPr>
            <w:tcW w:w="959" w:type="dxa"/>
            <w:tcBorders>
              <w:top w:val="nil"/>
              <w:left w:val="single" w:sz="4" w:space="0" w:color="auto"/>
              <w:bottom w:val="single" w:sz="4" w:space="0" w:color="auto"/>
              <w:right w:val="single" w:sz="4" w:space="0" w:color="auto"/>
            </w:tcBorders>
            <w:noWrap/>
            <w:vAlign w:val="center"/>
          </w:tcPr>
          <w:p w:rsidR="00EF3764" w:rsidRDefault="00EF3764">
            <w:pPr>
              <w:widowControl/>
              <w:snapToGrid w:val="0"/>
              <w:spacing w:line="560" w:lineRule="atLeast"/>
              <w:jc w:val="center"/>
              <w:rPr>
                <w:rFonts w:ascii="宋体" w:hAnsi="宋体" w:cs="宋体"/>
                <w:sz w:val="24"/>
              </w:rPr>
            </w:pPr>
            <w:r>
              <w:rPr>
                <w:rFonts w:ascii="宋体" w:hAnsi="宋体" w:cs="宋体"/>
                <w:sz w:val="24"/>
              </w:rPr>
              <w:t>15</w:t>
            </w:r>
          </w:p>
        </w:tc>
        <w:tc>
          <w:tcPr>
            <w:tcW w:w="8575" w:type="dxa"/>
            <w:tcBorders>
              <w:top w:val="nil"/>
              <w:left w:val="nil"/>
              <w:bottom w:val="single" w:sz="4" w:space="0" w:color="auto"/>
              <w:right w:val="single" w:sz="4" w:space="0" w:color="auto"/>
            </w:tcBorders>
            <w:noWrap/>
            <w:vAlign w:val="center"/>
          </w:tcPr>
          <w:p w:rsidR="00EF3764" w:rsidRDefault="00EF3764">
            <w:pPr>
              <w:widowControl/>
              <w:snapToGrid w:val="0"/>
              <w:spacing w:line="560" w:lineRule="atLeast"/>
              <w:jc w:val="left"/>
              <w:rPr>
                <w:rFonts w:ascii="宋体" w:cs="宋体"/>
                <w:sz w:val="24"/>
              </w:rPr>
            </w:pPr>
            <w:r>
              <w:rPr>
                <w:rFonts w:ascii="宋体" w:hAnsi="宋体" w:cs="宋体" w:hint="eastAsia"/>
                <w:sz w:val="24"/>
              </w:rPr>
              <w:t>中心内报刊、信件、快递等分发工作</w:t>
            </w:r>
          </w:p>
        </w:tc>
      </w:tr>
      <w:tr w:rsidR="00EF3764">
        <w:trPr>
          <w:trHeight w:val="227"/>
        </w:trPr>
        <w:tc>
          <w:tcPr>
            <w:tcW w:w="959" w:type="dxa"/>
            <w:tcBorders>
              <w:top w:val="nil"/>
              <w:left w:val="single" w:sz="4" w:space="0" w:color="auto"/>
              <w:bottom w:val="single" w:sz="4" w:space="0" w:color="auto"/>
              <w:right w:val="single" w:sz="4" w:space="0" w:color="auto"/>
            </w:tcBorders>
            <w:noWrap/>
            <w:vAlign w:val="center"/>
          </w:tcPr>
          <w:p w:rsidR="00EF3764" w:rsidRDefault="00EF3764">
            <w:pPr>
              <w:widowControl/>
              <w:snapToGrid w:val="0"/>
              <w:spacing w:line="560" w:lineRule="atLeast"/>
              <w:jc w:val="center"/>
              <w:rPr>
                <w:rFonts w:ascii="宋体" w:hAnsi="宋体" w:cs="宋体"/>
                <w:sz w:val="24"/>
              </w:rPr>
            </w:pPr>
            <w:r>
              <w:rPr>
                <w:rFonts w:ascii="宋体" w:hAnsi="宋体" w:cs="宋体"/>
                <w:sz w:val="24"/>
              </w:rPr>
              <w:t>16</w:t>
            </w:r>
          </w:p>
        </w:tc>
        <w:tc>
          <w:tcPr>
            <w:tcW w:w="8575" w:type="dxa"/>
            <w:tcBorders>
              <w:top w:val="nil"/>
              <w:left w:val="nil"/>
              <w:bottom w:val="single" w:sz="4" w:space="0" w:color="auto"/>
              <w:right w:val="single" w:sz="4" w:space="0" w:color="auto"/>
            </w:tcBorders>
            <w:noWrap/>
            <w:vAlign w:val="center"/>
          </w:tcPr>
          <w:p w:rsidR="00EF3764" w:rsidRDefault="00EF3764">
            <w:pPr>
              <w:widowControl/>
              <w:snapToGrid w:val="0"/>
              <w:spacing w:line="560" w:lineRule="atLeast"/>
              <w:jc w:val="left"/>
              <w:rPr>
                <w:rFonts w:ascii="宋体" w:cs="宋体"/>
                <w:sz w:val="24"/>
              </w:rPr>
            </w:pPr>
            <w:r>
              <w:rPr>
                <w:rFonts w:ascii="宋体" w:hAnsi="宋体" w:cs="宋体" w:hint="eastAsia"/>
                <w:sz w:val="24"/>
              </w:rPr>
              <w:t>服从安排、听从指挥，完成中心交办其他临时性工作任务。</w:t>
            </w:r>
          </w:p>
        </w:tc>
      </w:tr>
    </w:tbl>
    <w:p w:rsidR="00EF3764" w:rsidRDefault="00EF3764">
      <w:pPr>
        <w:snapToGrid w:val="0"/>
        <w:spacing w:line="560" w:lineRule="atLeast"/>
        <w:jc w:val="center"/>
        <w:rPr>
          <w:rFonts w:ascii="宋体" w:cs="宋体"/>
          <w:b/>
          <w:sz w:val="24"/>
        </w:rPr>
      </w:pPr>
    </w:p>
    <w:p w:rsidR="00EF3764" w:rsidRDefault="00EF3764">
      <w:pPr>
        <w:snapToGrid w:val="0"/>
        <w:spacing w:line="560" w:lineRule="atLeast"/>
        <w:jc w:val="center"/>
        <w:rPr>
          <w:rFonts w:ascii="宋体" w:cs="宋体"/>
          <w:b/>
          <w:sz w:val="24"/>
        </w:rPr>
      </w:pPr>
      <w:r>
        <w:rPr>
          <w:rFonts w:ascii="宋体" w:hAnsi="宋体" w:cs="宋体" w:hint="eastAsia"/>
          <w:b/>
          <w:sz w:val="24"/>
        </w:rPr>
        <w:t>（</w:t>
      </w:r>
      <w:r>
        <w:rPr>
          <w:rFonts w:ascii="宋体" w:hAnsi="宋体" w:cs="宋体"/>
          <w:b/>
          <w:sz w:val="24"/>
        </w:rPr>
        <w:t>3</w:t>
      </w:r>
      <w:r>
        <w:rPr>
          <w:rFonts w:ascii="宋体" w:hAnsi="宋体" w:cs="宋体" w:hint="eastAsia"/>
          <w:b/>
          <w:sz w:val="24"/>
        </w:rPr>
        <w:t>）特殊及辅助工作岗位</w:t>
      </w:r>
    </w:p>
    <w:p w:rsidR="00EF3764" w:rsidRDefault="00EF3764">
      <w:pPr>
        <w:snapToGrid w:val="0"/>
        <w:spacing w:line="560" w:lineRule="atLeast"/>
        <w:jc w:val="center"/>
        <w:rPr>
          <w:rFonts w:ascii="宋体" w:cs="宋体"/>
          <w:b/>
          <w:sz w:val="24"/>
        </w:rPr>
      </w:pPr>
    </w:p>
    <w:tbl>
      <w:tblPr>
        <w:tblW w:w="9630" w:type="dxa"/>
        <w:tblInd w:w="-77" w:type="dxa"/>
        <w:tblLayout w:type="fixed"/>
        <w:tblLook w:val="00A0"/>
      </w:tblPr>
      <w:tblGrid>
        <w:gridCol w:w="1077"/>
        <w:gridCol w:w="6"/>
        <w:gridCol w:w="1284"/>
        <w:gridCol w:w="7263"/>
      </w:tblGrid>
      <w:tr w:rsidR="00EF3764" w:rsidTr="00F6431B">
        <w:trPr>
          <w:trHeight w:val="240"/>
        </w:trPr>
        <w:tc>
          <w:tcPr>
            <w:tcW w:w="1083" w:type="dxa"/>
            <w:gridSpan w:val="2"/>
            <w:tcBorders>
              <w:top w:val="single" w:sz="4" w:space="0" w:color="auto"/>
              <w:left w:val="single" w:sz="4" w:space="0" w:color="auto"/>
              <w:bottom w:val="single" w:sz="4" w:space="0" w:color="auto"/>
              <w:right w:val="single" w:sz="4" w:space="0" w:color="auto"/>
            </w:tcBorders>
            <w:noWrap/>
            <w:vAlign w:val="center"/>
          </w:tcPr>
          <w:p w:rsidR="00EF3764" w:rsidRDefault="00EF3764" w:rsidP="00F6431B">
            <w:pPr>
              <w:widowControl/>
              <w:snapToGrid w:val="0"/>
              <w:spacing w:line="560" w:lineRule="atLeast"/>
              <w:jc w:val="center"/>
              <w:rPr>
                <w:rFonts w:ascii="宋体" w:cs="宋体"/>
                <w:sz w:val="24"/>
              </w:rPr>
            </w:pPr>
            <w:r>
              <w:rPr>
                <w:rFonts w:ascii="宋体" w:hAnsi="宋体" w:cs="宋体" w:hint="eastAsia"/>
                <w:sz w:val="24"/>
              </w:rPr>
              <w:t>序号</w:t>
            </w:r>
          </w:p>
        </w:tc>
        <w:tc>
          <w:tcPr>
            <w:tcW w:w="1284" w:type="dxa"/>
            <w:tcBorders>
              <w:top w:val="single" w:sz="4" w:space="0" w:color="auto"/>
              <w:left w:val="nil"/>
              <w:bottom w:val="single" w:sz="4" w:space="0" w:color="auto"/>
              <w:right w:val="single" w:sz="4" w:space="0" w:color="auto"/>
            </w:tcBorders>
            <w:noWrap/>
            <w:vAlign w:val="center"/>
          </w:tcPr>
          <w:p w:rsidR="00EF3764" w:rsidRDefault="00EF3764" w:rsidP="00F6431B">
            <w:pPr>
              <w:widowControl/>
              <w:snapToGrid w:val="0"/>
              <w:spacing w:line="560" w:lineRule="atLeast"/>
              <w:jc w:val="center"/>
              <w:rPr>
                <w:rFonts w:ascii="宋体" w:cs="宋体"/>
                <w:sz w:val="24"/>
              </w:rPr>
            </w:pPr>
            <w:r>
              <w:rPr>
                <w:rFonts w:ascii="宋体" w:hAnsi="宋体" w:cs="宋体" w:hint="eastAsia"/>
                <w:sz w:val="24"/>
              </w:rPr>
              <w:t>服务内容</w:t>
            </w:r>
          </w:p>
        </w:tc>
        <w:tc>
          <w:tcPr>
            <w:tcW w:w="7263" w:type="dxa"/>
            <w:tcBorders>
              <w:top w:val="single" w:sz="4" w:space="0" w:color="auto"/>
              <w:left w:val="nil"/>
              <w:bottom w:val="single" w:sz="4" w:space="0" w:color="auto"/>
              <w:right w:val="single" w:sz="4" w:space="0" w:color="auto"/>
            </w:tcBorders>
            <w:noWrap/>
            <w:vAlign w:val="center"/>
          </w:tcPr>
          <w:p w:rsidR="00EF3764" w:rsidRDefault="00EF3764" w:rsidP="00F6431B">
            <w:pPr>
              <w:widowControl/>
              <w:snapToGrid w:val="0"/>
              <w:spacing w:line="560" w:lineRule="atLeast"/>
              <w:jc w:val="center"/>
              <w:rPr>
                <w:rFonts w:ascii="宋体" w:cs="宋体"/>
                <w:sz w:val="24"/>
              </w:rPr>
            </w:pPr>
            <w:r>
              <w:rPr>
                <w:rFonts w:ascii="宋体" w:hAnsi="宋体" w:cs="宋体" w:hint="eastAsia"/>
                <w:sz w:val="24"/>
              </w:rPr>
              <w:t>工作及服务标准</w:t>
            </w:r>
          </w:p>
        </w:tc>
      </w:tr>
      <w:tr w:rsidR="00EF3764" w:rsidTr="00F6431B">
        <w:trPr>
          <w:trHeight w:val="240"/>
        </w:trPr>
        <w:tc>
          <w:tcPr>
            <w:tcW w:w="1083" w:type="dxa"/>
            <w:gridSpan w:val="2"/>
            <w:tcBorders>
              <w:top w:val="nil"/>
              <w:left w:val="single" w:sz="4" w:space="0" w:color="auto"/>
              <w:bottom w:val="single" w:sz="4" w:space="0" w:color="auto"/>
              <w:right w:val="single" w:sz="4" w:space="0" w:color="auto"/>
            </w:tcBorders>
            <w:noWrap/>
            <w:vAlign w:val="center"/>
          </w:tcPr>
          <w:p w:rsidR="00EF3764" w:rsidRDefault="00EF3764" w:rsidP="00F6431B">
            <w:pPr>
              <w:widowControl/>
              <w:snapToGrid w:val="0"/>
              <w:spacing w:line="560" w:lineRule="atLeast"/>
              <w:jc w:val="center"/>
              <w:rPr>
                <w:rFonts w:ascii="宋体" w:cs="宋体"/>
                <w:sz w:val="24"/>
              </w:rPr>
            </w:pPr>
            <w:r>
              <w:rPr>
                <w:rFonts w:ascii="宋体" w:hAnsi="宋体" w:cs="宋体"/>
                <w:sz w:val="24"/>
              </w:rPr>
              <w:t>1</w:t>
            </w:r>
          </w:p>
        </w:tc>
        <w:tc>
          <w:tcPr>
            <w:tcW w:w="1284" w:type="dxa"/>
            <w:tcBorders>
              <w:top w:val="nil"/>
              <w:left w:val="nil"/>
              <w:bottom w:val="single" w:sz="4" w:space="0" w:color="auto"/>
              <w:right w:val="single" w:sz="4" w:space="0" w:color="auto"/>
            </w:tcBorders>
            <w:noWrap/>
            <w:vAlign w:val="center"/>
          </w:tcPr>
          <w:p w:rsidR="00EF3764" w:rsidRDefault="00EF3764" w:rsidP="00F6431B">
            <w:pPr>
              <w:widowControl/>
              <w:snapToGrid w:val="0"/>
              <w:spacing w:line="560" w:lineRule="atLeast"/>
              <w:jc w:val="center"/>
              <w:rPr>
                <w:rFonts w:ascii="宋体" w:cs="宋体"/>
                <w:sz w:val="24"/>
              </w:rPr>
            </w:pPr>
            <w:r>
              <w:rPr>
                <w:rFonts w:ascii="宋体" w:hAnsi="宋体" w:cs="宋体" w:hint="eastAsia"/>
                <w:sz w:val="24"/>
              </w:rPr>
              <w:t>污水处理（兼）</w:t>
            </w:r>
          </w:p>
        </w:tc>
        <w:tc>
          <w:tcPr>
            <w:tcW w:w="7263" w:type="dxa"/>
            <w:tcBorders>
              <w:top w:val="nil"/>
              <w:left w:val="nil"/>
              <w:bottom w:val="single" w:sz="4" w:space="0" w:color="auto"/>
              <w:right w:val="single" w:sz="4" w:space="0" w:color="auto"/>
            </w:tcBorders>
            <w:noWrap/>
            <w:vAlign w:val="center"/>
          </w:tcPr>
          <w:p w:rsidR="00EF3764" w:rsidRDefault="00EF3764" w:rsidP="00F6431B">
            <w:pPr>
              <w:widowControl/>
              <w:snapToGrid w:val="0"/>
              <w:spacing w:line="560" w:lineRule="atLeast"/>
              <w:jc w:val="left"/>
              <w:rPr>
                <w:rFonts w:ascii="宋体" w:cs="宋体"/>
                <w:sz w:val="24"/>
              </w:rPr>
            </w:pPr>
            <w:r>
              <w:rPr>
                <w:rFonts w:ascii="宋体" w:hAnsi="宋体" w:cs="宋体" w:hint="eastAsia"/>
                <w:sz w:val="24"/>
              </w:rPr>
              <w:t>严格按采购人及成交供应商的各项制度，严格遵守各种设备的操作规程，熟悉设备工作原理，做好日常维护，保证设备正常运行，做好数据监测、登记等工作，杜绝安全事故发生。</w:t>
            </w:r>
          </w:p>
        </w:tc>
      </w:tr>
      <w:tr w:rsidR="00EF3764" w:rsidTr="00F6431B">
        <w:trPr>
          <w:trHeight w:val="1104"/>
        </w:trPr>
        <w:tc>
          <w:tcPr>
            <w:tcW w:w="1083" w:type="dxa"/>
            <w:gridSpan w:val="2"/>
            <w:tcBorders>
              <w:top w:val="nil"/>
              <w:left w:val="single" w:sz="4" w:space="0" w:color="auto"/>
              <w:bottom w:val="single" w:sz="4" w:space="0" w:color="auto"/>
              <w:right w:val="single" w:sz="4" w:space="0" w:color="auto"/>
            </w:tcBorders>
            <w:noWrap/>
            <w:vAlign w:val="center"/>
          </w:tcPr>
          <w:p w:rsidR="00EF3764" w:rsidRDefault="00EF3764" w:rsidP="00F6431B">
            <w:pPr>
              <w:widowControl/>
              <w:snapToGrid w:val="0"/>
              <w:spacing w:line="560" w:lineRule="atLeast"/>
              <w:jc w:val="center"/>
              <w:rPr>
                <w:rFonts w:ascii="宋体" w:cs="宋体"/>
                <w:sz w:val="24"/>
              </w:rPr>
            </w:pPr>
            <w:r>
              <w:rPr>
                <w:rFonts w:ascii="宋体" w:hAnsi="宋体" w:cs="宋体"/>
                <w:sz w:val="24"/>
              </w:rPr>
              <w:t>2</w:t>
            </w:r>
          </w:p>
        </w:tc>
        <w:tc>
          <w:tcPr>
            <w:tcW w:w="1284" w:type="dxa"/>
            <w:tcBorders>
              <w:top w:val="nil"/>
              <w:left w:val="nil"/>
              <w:bottom w:val="single" w:sz="4" w:space="0" w:color="auto"/>
              <w:right w:val="single" w:sz="4" w:space="0" w:color="auto"/>
            </w:tcBorders>
            <w:noWrap/>
            <w:vAlign w:val="center"/>
          </w:tcPr>
          <w:p w:rsidR="00EF3764" w:rsidRDefault="00EF3764" w:rsidP="00F6431B">
            <w:pPr>
              <w:widowControl/>
              <w:snapToGrid w:val="0"/>
              <w:spacing w:line="560" w:lineRule="atLeast"/>
              <w:jc w:val="center"/>
              <w:rPr>
                <w:rFonts w:ascii="宋体" w:cs="宋体"/>
                <w:sz w:val="24"/>
              </w:rPr>
            </w:pPr>
            <w:r>
              <w:rPr>
                <w:rFonts w:ascii="宋体" w:hAnsi="宋体" w:cs="宋体" w:hint="eastAsia"/>
                <w:sz w:val="24"/>
              </w:rPr>
              <w:t>水电工、工程维修（兼）</w:t>
            </w:r>
          </w:p>
        </w:tc>
        <w:tc>
          <w:tcPr>
            <w:tcW w:w="7263" w:type="dxa"/>
            <w:tcBorders>
              <w:top w:val="nil"/>
              <w:left w:val="nil"/>
              <w:bottom w:val="single" w:sz="4" w:space="0" w:color="auto"/>
              <w:right w:val="single" w:sz="4" w:space="0" w:color="auto"/>
            </w:tcBorders>
            <w:noWrap/>
            <w:vAlign w:val="center"/>
          </w:tcPr>
          <w:p w:rsidR="00EF3764" w:rsidRDefault="00EF3764" w:rsidP="00F6431B">
            <w:pPr>
              <w:widowControl/>
              <w:snapToGrid w:val="0"/>
              <w:spacing w:line="560" w:lineRule="atLeast"/>
              <w:jc w:val="left"/>
              <w:rPr>
                <w:rFonts w:ascii="宋体" w:cs="宋体"/>
                <w:sz w:val="24"/>
              </w:rPr>
            </w:pPr>
            <w:r>
              <w:rPr>
                <w:rFonts w:ascii="宋体" w:hAnsi="宋体" w:cs="宋体" w:hint="eastAsia"/>
                <w:sz w:val="24"/>
              </w:rPr>
              <w:t>持证上岗，严格遵守各种设备的操作规程，负责中心日常水电设施设备维修维护等工作，杜绝安全事故发生，完成临时性工作。</w:t>
            </w:r>
          </w:p>
        </w:tc>
      </w:tr>
      <w:tr w:rsidR="00EF3764" w:rsidTr="00F6431B">
        <w:trPr>
          <w:trHeight w:val="480"/>
        </w:trPr>
        <w:tc>
          <w:tcPr>
            <w:tcW w:w="1083" w:type="dxa"/>
            <w:gridSpan w:val="2"/>
            <w:tcBorders>
              <w:top w:val="nil"/>
              <w:left w:val="single" w:sz="4" w:space="0" w:color="auto"/>
              <w:bottom w:val="single" w:sz="4" w:space="0" w:color="auto"/>
              <w:right w:val="single" w:sz="4" w:space="0" w:color="auto"/>
            </w:tcBorders>
            <w:noWrap/>
            <w:vAlign w:val="center"/>
          </w:tcPr>
          <w:p w:rsidR="00EF3764" w:rsidRDefault="00EF3764" w:rsidP="00F6431B">
            <w:pPr>
              <w:widowControl/>
              <w:snapToGrid w:val="0"/>
              <w:spacing w:line="560" w:lineRule="atLeast"/>
              <w:jc w:val="center"/>
              <w:rPr>
                <w:rFonts w:ascii="宋体" w:cs="宋体"/>
                <w:sz w:val="24"/>
              </w:rPr>
            </w:pPr>
            <w:r>
              <w:rPr>
                <w:rFonts w:ascii="宋体" w:hAnsi="宋体" w:cs="宋体"/>
                <w:sz w:val="24"/>
              </w:rPr>
              <w:t>3</w:t>
            </w:r>
          </w:p>
        </w:tc>
        <w:tc>
          <w:tcPr>
            <w:tcW w:w="1284" w:type="dxa"/>
            <w:tcBorders>
              <w:top w:val="nil"/>
              <w:left w:val="nil"/>
              <w:bottom w:val="single" w:sz="4" w:space="0" w:color="auto"/>
              <w:right w:val="single" w:sz="4" w:space="0" w:color="auto"/>
            </w:tcBorders>
            <w:noWrap/>
            <w:vAlign w:val="center"/>
          </w:tcPr>
          <w:p w:rsidR="00EF3764" w:rsidRDefault="00EF3764" w:rsidP="00F6431B">
            <w:pPr>
              <w:widowControl/>
              <w:snapToGrid w:val="0"/>
              <w:spacing w:line="560" w:lineRule="atLeast"/>
              <w:jc w:val="center"/>
              <w:rPr>
                <w:rFonts w:ascii="宋体" w:cs="宋体"/>
                <w:sz w:val="24"/>
              </w:rPr>
            </w:pPr>
            <w:r>
              <w:rPr>
                <w:rFonts w:ascii="宋体" w:hAnsi="宋体" w:cs="宋体" w:hint="eastAsia"/>
                <w:sz w:val="24"/>
              </w:rPr>
              <w:t>绿化（兼）</w:t>
            </w:r>
          </w:p>
        </w:tc>
        <w:tc>
          <w:tcPr>
            <w:tcW w:w="7263" w:type="dxa"/>
            <w:tcBorders>
              <w:top w:val="nil"/>
              <w:left w:val="nil"/>
              <w:bottom w:val="single" w:sz="4" w:space="0" w:color="auto"/>
              <w:right w:val="single" w:sz="4" w:space="0" w:color="auto"/>
            </w:tcBorders>
            <w:noWrap/>
            <w:vAlign w:val="center"/>
          </w:tcPr>
          <w:p w:rsidR="00EF3764" w:rsidRDefault="00EF3764" w:rsidP="00F6431B">
            <w:pPr>
              <w:widowControl/>
              <w:snapToGrid w:val="0"/>
              <w:spacing w:line="560" w:lineRule="atLeast"/>
              <w:jc w:val="left"/>
              <w:rPr>
                <w:rFonts w:ascii="宋体" w:cs="宋体"/>
                <w:sz w:val="24"/>
              </w:rPr>
            </w:pPr>
            <w:r>
              <w:rPr>
                <w:rFonts w:ascii="宋体" w:hAnsi="宋体" w:cs="宋体" w:hint="eastAsia"/>
                <w:sz w:val="24"/>
              </w:rPr>
              <w:t>负责公共绿化的养护和管理</w:t>
            </w:r>
          </w:p>
        </w:tc>
      </w:tr>
      <w:tr w:rsidR="00EF3764" w:rsidTr="00001A7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114"/>
        </w:trPr>
        <w:tc>
          <w:tcPr>
            <w:tcW w:w="1077" w:type="dxa"/>
          </w:tcPr>
          <w:p w:rsidR="00EF3764" w:rsidRPr="00306953" w:rsidRDefault="00EF3764" w:rsidP="00EF3764">
            <w:pPr>
              <w:snapToGrid w:val="0"/>
              <w:spacing w:line="560" w:lineRule="atLeast"/>
              <w:ind w:firstLineChars="100" w:firstLine="31680"/>
              <w:rPr>
                <w:rFonts w:ascii="宋体" w:cs="宋体"/>
                <w:sz w:val="24"/>
              </w:rPr>
            </w:pPr>
            <w:r>
              <w:rPr>
                <w:rFonts w:ascii="宋体" w:cs="宋体"/>
                <w:sz w:val="24"/>
              </w:rPr>
              <w:t>4</w:t>
            </w:r>
          </w:p>
        </w:tc>
        <w:tc>
          <w:tcPr>
            <w:tcW w:w="1290" w:type="dxa"/>
            <w:gridSpan w:val="2"/>
            <w:vAlign w:val="center"/>
          </w:tcPr>
          <w:p w:rsidR="00EF3764" w:rsidRDefault="00EF3764" w:rsidP="003441E9">
            <w:pPr>
              <w:widowControl/>
              <w:snapToGrid w:val="0"/>
              <w:spacing w:line="560" w:lineRule="atLeast"/>
              <w:jc w:val="center"/>
              <w:rPr>
                <w:rFonts w:ascii="宋体" w:cs="宋体"/>
                <w:sz w:val="24"/>
              </w:rPr>
            </w:pPr>
            <w:r>
              <w:rPr>
                <w:rFonts w:ascii="宋体" w:hAnsi="宋体" w:cs="宋体" w:hint="eastAsia"/>
                <w:sz w:val="24"/>
              </w:rPr>
              <w:t>检验所清洁工</w:t>
            </w:r>
          </w:p>
        </w:tc>
        <w:tc>
          <w:tcPr>
            <w:tcW w:w="7263" w:type="dxa"/>
            <w:vAlign w:val="center"/>
          </w:tcPr>
          <w:p w:rsidR="00EF3764" w:rsidRDefault="00EF3764" w:rsidP="003441E9">
            <w:pPr>
              <w:widowControl/>
              <w:snapToGrid w:val="0"/>
              <w:spacing w:line="560" w:lineRule="atLeast"/>
              <w:jc w:val="left"/>
              <w:rPr>
                <w:rFonts w:ascii="宋体" w:cs="宋体"/>
                <w:sz w:val="24"/>
              </w:rPr>
            </w:pPr>
            <w:r>
              <w:rPr>
                <w:rFonts w:ascii="宋体" w:hAnsi="宋体" w:cs="宋体" w:hint="eastAsia"/>
                <w:sz w:val="24"/>
              </w:rPr>
              <w:t>熟悉本科室辅助工作流程，根据科室要求，认真负责，严格按所在科室的要求，规范操作。</w:t>
            </w:r>
          </w:p>
        </w:tc>
      </w:tr>
    </w:tbl>
    <w:p w:rsidR="00EF3764" w:rsidRDefault="00EF3764" w:rsidP="00EF3764">
      <w:pPr>
        <w:snapToGrid w:val="0"/>
        <w:spacing w:line="560" w:lineRule="atLeast"/>
        <w:ind w:firstLineChars="228" w:firstLine="31680"/>
        <w:rPr>
          <w:rFonts w:ascii="宋体" w:cs="宋体"/>
          <w:b/>
          <w:bCs/>
          <w:sz w:val="24"/>
        </w:rPr>
      </w:pPr>
      <w:r>
        <w:rPr>
          <w:rFonts w:ascii="宋体" w:hAnsi="宋体" w:cs="宋体" w:hint="eastAsia"/>
          <w:b/>
          <w:bCs/>
          <w:sz w:val="24"/>
        </w:rPr>
        <w:t>（三）服务要求</w:t>
      </w:r>
    </w:p>
    <w:p w:rsidR="00EF3764" w:rsidRDefault="00EF3764" w:rsidP="00FB3A22">
      <w:pPr>
        <w:snapToGrid w:val="0"/>
        <w:spacing w:line="560" w:lineRule="atLeast"/>
        <w:ind w:firstLineChars="228" w:firstLine="31680"/>
        <w:rPr>
          <w:rFonts w:ascii="宋体" w:cs="宋体"/>
          <w:sz w:val="24"/>
        </w:rPr>
      </w:pPr>
      <w:r>
        <w:rPr>
          <w:rFonts w:ascii="宋体" w:hAnsi="宋体" w:cs="宋体"/>
          <w:sz w:val="24"/>
        </w:rPr>
        <w:t>1</w:t>
      </w:r>
      <w:r>
        <w:rPr>
          <w:rFonts w:ascii="宋体" w:hAnsi="宋体" w:cs="宋体" w:hint="eastAsia"/>
          <w:sz w:val="24"/>
        </w:rPr>
        <w:t>、成交供应商物业服务和派遣的人员须无犯罪记录、身体健康。</w:t>
      </w:r>
    </w:p>
    <w:p w:rsidR="00EF3764" w:rsidRDefault="00EF3764" w:rsidP="00FB3A22">
      <w:pPr>
        <w:snapToGrid w:val="0"/>
        <w:spacing w:line="560" w:lineRule="atLeast"/>
        <w:ind w:firstLineChars="228" w:firstLine="31680"/>
        <w:rPr>
          <w:rFonts w:hAnsi="宋体" w:cs="仿宋"/>
          <w:sz w:val="24"/>
        </w:rPr>
      </w:pPr>
      <w:r>
        <w:rPr>
          <w:rFonts w:ascii="宋体" w:hAnsi="宋体" w:cs="宋体"/>
          <w:sz w:val="24"/>
        </w:rPr>
        <w:t>2</w:t>
      </w:r>
      <w:r>
        <w:rPr>
          <w:rFonts w:ascii="宋体" w:hAnsi="宋体" w:cs="宋体" w:hint="eastAsia"/>
          <w:sz w:val="24"/>
        </w:rPr>
        <w:t>、成交供应商</w:t>
      </w:r>
      <w:r>
        <w:rPr>
          <w:rFonts w:hAnsi="宋体" w:cs="仿宋" w:hint="eastAsia"/>
          <w:sz w:val="24"/>
        </w:rPr>
        <w:t>严格遵守国家的法律法规，遵守中心的有关规章制度，加强对员工的教育，严格执行成交供应商的管理制度。按《劳动法》、《劳动合同法》规范用工并按时支付劳动报酬，如果发现违规违纪的事件，一切由成交供应商负责。若需与劳动者解除劳动关系，应按照《劳动法》、《劳动合同法》有关规定合法解聘，因此而发生的任何劳动纠纷与采购人无关。</w:t>
      </w:r>
    </w:p>
    <w:p w:rsidR="00EF3764" w:rsidRDefault="00EF3764" w:rsidP="00FB3A22">
      <w:pPr>
        <w:snapToGrid w:val="0"/>
        <w:spacing w:line="560" w:lineRule="atLeast"/>
        <w:ind w:firstLineChars="228" w:firstLine="31680"/>
        <w:rPr>
          <w:rFonts w:hAnsi="宋体" w:cs="仿宋"/>
          <w:sz w:val="24"/>
        </w:rPr>
      </w:pPr>
      <w:r>
        <w:rPr>
          <w:rFonts w:hAnsi="宋体" w:cs="仿宋"/>
          <w:sz w:val="24"/>
        </w:rPr>
        <w:t>3</w:t>
      </w:r>
      <w:r>
        <w:rPr>
          <w:rFonts w:hAnsi="宋体" w:cs="仿宋" w:hint="eastAsia"/>
          <w:sz w:val="24"/>
        </w:rPr>
        <w:t>、成交供应商应加强公司员工进行工作技职能、安全和消防知识教育，所招聘的水电工及消防控制室值班人员必须持证上岗，并严格遵守操作规程</w:t>
      </w:r>
      <w:r>
        <w:rPr>
          <w:rFonts w:hAnsi="宋体" w:cs="仿宋"/>
          <w:sz w:val="24"/>
        </w:rPr>
        <w:t>(</w:t>
      </w:r>
      <w:r>
        <w:rPr>
          <w:rFonts w:hAnsi="宋体" w:cs="仿宋" w:hint="eastAsia"/>
          <w:sz w:val="24"/>
        </w:rPr>
        <w:t>如未按规定持证上岗或违反相关规定，受到管理部门处罚，由成交供应商负责</w:t>
      </w:r>
      <w:r>
        <w:rPr>
          <w:rFonts w:hAnsi="宋体" w:cs="仿宋"/>
          <w:sz w:val="24"/>
        </w:rPr>
        <w:t>)</w:t>
      </w:r>
      <w:r>
        <w:rPr>
          <w:rFonts w:hAnsi="宋体" w:cs="仿宋" w:hint="eastAsia"/>
          <w:sz w:val="24"/>
        </w:rPr>
        <w:t>。在合同期内，成交供应商公司员工发生工伤、工亡事故或因成交供应商公司员工过失造成自身以及他人伤害、采购人财产损失，均由成交供应商负责。</w:t>
      </w:r>
    </w:p>
    <w:p w:rsidR="00EF3764" w:rsidRDefault="00EF3764" w:rsidP="00FB3A22">
      <w:pPr>
        <w:snapToGrid w:val="0"/>
        <w:spacing w:line="560" w:lineRule="atLeast"/>
        <w:ind w:firstLineChars="228" w:firstLine="31680"/>
        <w:rPr>
          <w:rFonts w:hAnsi="宋体" w:cs="仿宋"/>
          <w:sz w:val="24"/>
        </w:rPr>
      </w:pPr>
      <w:r>
        <w:rPr>
          <w:rFonts w:hAnsi="宋体" w:cs="仿宋"/>
          <w:sz w:val="24"/>
        </w:rPr>
        <w:t>4</w:t>
      </w:r>
      <w:r>
        <w:rPr>
          <w:rFonts w:hAnsi="宋体" w:cs="仿宋" w:hint="eastAsia"/>
          <w:sz w:val="24"/>
        </w:rPr>
        <w:t>、安保、保洁统一着装，同时，必须接受采购人有关人员的业务指导和工作质量监督。</w:t>
      </w:r>
    </w:p>
    <w:p w:rsidR="00EF3764" w:rsidRDefault="00EF3764" w:rsidP="00FB3A22">
      <w:pPr>
        <w:snapToGrid w:val="0"/>
        <w:spacing w:line="560" w:lineRule="atLeast"/>
        <w:ind w:firstLineChars="228" w:firstLine="31680"/>
        <w:rPr>
          <w:rFonts w:hAnsi="宋体" w:cs="仿宋"/>
          <w:sz w:val="24"/>
        </w:rPr>
      </w:pPr>
      <w:r>
        <w:rPr>
          <w:rFonts w:hAnsi="宋体" w:cs="仿宋"/>
          <w:sz w:val="24"/>
        </w:rPr>
        <w:t>5</w:t>
      </w:r>
      <w:r>
        <w:rPr>
          <w:rFonts w:hAnsi="宋体" w:cs="仿宋" w:hint="eastAsia"/>
          <w:sz w:val="24"/>
        </w:rPr>
        <w:t>、成交供应商各岗位人员应严格按照采购人工作质量要求履行职责，如因成交供应商的员工原因造成的一切损失由成交供应商负责。</w:t>
      </w:r>
    </w:p>
    <w:p w:rsidR="00EF3764" w:rsidRDefault="00EF3764" w:rsidP="00FB3A22">
      <w:pPr>
        <w:snapToGrid w:val="0"/>
        <w:spacing w:line="560" w:lineRule="atLeast"/>
        <w:ind w:firstLineChars="228" w:firstLine="31680"/>
        <w:rPr>
          <w:rFonts w:hAnsi="宋体" w:cs="仿宋"/>
          <w:sz w:val="24"/>
        </w:rPr>
      </w:pPr>
      <w:r>
        <w:rPr>
          <w:rFonts w:hAnsi="宋体" w:cs="仿宋"/>
          <w:sz w:val="24"/>
        </w:rPr>
        <w:t>6</w:t>
      </w:r>
      <w:r>
        <w:rPr>
          <w:rFonts w:hAnsi="宋体" w:cs="仿宋" w:hint="eastAsia"/>
          <w:sz w:val="24"/>
        </w:rPr>
        <w:t>、成交供应商对工作人员进行岗位培训和每月不定期培训，如：礼仪、仪表仪容、常用礼貌语言、服务态度、岗位职责、操作规程、工作标准、清洁设备操作、清洁用品的使用等。</w:t>
      </w:r>
    </w:p>
    <w:p w:rsidR="00EF3764" w:rsidRDefault="00EF3764" w:rsidP="00FB3A22">
      <w:pPr>
        <w:snapToGrid w:val="0"/>
        <w:spacing w:line="560" w:lineRule="atLeast"/>
        <w:ind w:firstLineChars="228" w:firstLine="31680"/>
        <w:rPr>
          <w:rFonts w:hAnsi="宋体" w:cs="仿宋"/>
          <w:sz w:val="24"/>
        </w:rPr>
      </w:pPr>
      <w:r>
        <w:rPr>
          <w:rFonts w:hAnsi="宋体" w:cs="仿宋"/>
          <w:sz w:val="24"/>
        </w:rPr>
        <w:t>7</w:t>
      </w:r>
      <w:r>
        <w:rPr>
          <w:rFonts w:hAnsi="宋体" w:cs="仿宋" w:hint="eastAsia"/>
          <w:sz w:val="24"/>
        </w:rPr>
        <w:t>、招聘的保安人员必须品行端正、举止文明，无明显不良生活习惯，体格强健，并经公安机关证明无违法犯罪记录，由采购人后勤部门政审合格后方可录用。有吸毒史、法轮功练习史者坚决不得录用。必须遵守国家法律、法规和采购人的相关规章制度，认真履行工作职责，强化法制观念和服务意识，工作积极主动、仪表整洁、服从安排、听从指挥，如有违纪、违法以及工作表现不称职、不服从管理者，采购人有权要求成交供应商及时予以调整。</w:t>
      </w:r>
    </w:p>
    <w:p w:rsidR="00EF3764" w:rsidRDefault="00EF3764" w:rsidP="00FB3A22">
      <w:pPr>
        <w:snapToGrid w:val="0"/>
        <w:spacing w:line="560" w:lineRule="atLeast"/>
        <w:ind w:firstLineChars="228" w:firstLine="31680"/>
        <w:rPr>
          <w:rFonts w:hAnsi="宋体" w:cs="仿宋"/>
          <w:sz w:val="24"/>
        </w:rPr>
      </w:pPr>
      <w:r>
        <w:rPr>
          <w:rFonts w:hAnsi="宋体" w:cs="仿宋"/>
          <w:sz w:val="24"/>
        </w:rPr>
        <w:t>8</w:t>
      </w:r>
      <w:r>
        <w:rPr>
          <w:rFonts w:hAnsi="宋体" w:cs="仿宋" w:hint="eastAsia"/>
          <w:sz w:val="24"/>
        </w:rPr>
        <w:t>、成交供应商提供进行卫生保洁服务所需的设备、工具和日常卫生材料消耗品（纸篓、垃圾袋、拖布、清洁剂等相关卫生保洁用品），并承担费用。</w:t>
      </w:r>
    </w:p>
    <w:p w:rsidR="00EF3764" w:rsidRDefault="00EF3764" w:rsidP="00FB3A22">
      <w:pPr>
        <w:snapToGrid w:val="0"/>
        <w:spacing w:line="560" w:lineRule="atLeast"/>
        <w:ind w:firstLineChars="228" w:firstLine="31680"/>
        <w:rPr>
          <w:rFonts w:hAnsi="宋体" w:cs="仿宋"/>
          <w:sz w:val="24"/>
        </w:rPr>
      </w:pPr>
      <w:r>
        <w:rPr>
          <w:rFonts w:hAnsi="宋体" w:cs="仿宋"/>
          <w:sz w:val="24"/>
        </w:rPr>
        <w:t>9</w:t>
      </w:r>
      <w:r>
        <w:rPr>
          <w:rFonts w:hAnsi="宋体" w:cs="仿宋" w:hint="eastAsia"/>
          <w:sz w:val="24"/>
        </w:rPr>
        <w:t>、在合同期内，每季度进行一次成交供应商的服务满意度调查，调查度若低于</w:t>
      </w:r>
      <w:r>
        <w:rPr>
          <w:rFonts w:hAnsi="宋体" w:cs="仿宋"/>
          <w:sz w:val="24"/>
        </w:rPr>
        <w:t>90%</w:t>
      </w:r>
      <w:r>
        <w:rPr>
          <w:rFonts w:hAnsi="宋体" w:cs="仿宋" w:hint="eastAsia"/>
          <w:sz w:val="24"/>
        </w:rPr>
        <w:t>，成交供应商内部进行认真核查、整改。</w:t>
      </w:r>
    </w:p>
    <w:p w:rsidR="00EF3764" w:rsidRDefault="00EF3764" w:rsidP="00FB3A22">
      <w:pPr>
        <w:snapToGrid w:val="0"/>
        <w:spacing w:line="560" w:lineRule="atLeast"/>
        <w:ind w:firstLineChars="228" w:firstLine="31680"/>
        <w:rPr>
          <w:rFonts w:hAnsi="宋体" w:cs="仿宋"/>
          <w:sz w:val="24"/>
        </w:rPr>
      </w:pPr>
      <w:r>
        <w:rPr>
          <w:rFonts w:hAnsi="宋体" w:cs="仿宋"/>
          <w:sz w:val="24"/>
        </w:rPr>
        <w:t>10</w:t>
      </w:r>
      <w:r>
        <w:rPr>
          <w:rFonts w:hAnsi="宋体" w:cs="仿宋" w:hint="eastAsia"/>
          <w:sz w:val="24"/>
        </w:rPr>
        <w:t>、成交供应商对突击性迎检任务，应按采购要要求保质保量完成安全保卫、保洁等工作任务。</w:t>
      </w:r>
    </w:p>
    <w:p w:rsidR="00EF3764" w:rsidRDefault="00EF3764" w:rsidP="00FB3A22">
      <w:pPr>
        <w:snapToGrid w:val="0"/>
        <w:spacing w:line="560" w:lineRule="atLeast"/>
        <w:ind w:firstLineChars="228" w:firstLine="31680"/>
        <w:rPr>
          <w:rFonts w:hAnsi="宋体" w:cs="仿宋"/>
          <w:sz w:val="24"/>
        </w:rPr>
      </w:pPr>
      <w:r>
        <w:rPr>
          <w:rFonts w:hAnsi="宋体" w:cs="仿宋"/>
          <w:sz w:val="24"/>
        </w:rPr>
        <w:t>11</w:t>
      </w:r>
      <w:r>
        <w:rPr>
          <w:rFonts w:hAnsi="宋体" w:cs="仿宋" w:hint="eastAsia"/>
          <w:sz w:val="24"/>
        </w:rPr>
        <w:t>、成交供应商管理人员应保证通讯畅通，做到应急情况随叫随到。</w:t>
      </w:r>
    </w:p>
    <w:p w:rsidR="00EF3764" w:rsidRDefault="00EF3764" w:rsidP="00FB3A22">
      <w:pPr>
        <w:snapToGrid w:val="0"/>
        <w:spacing w:line="560" w:lineRule="atLeast"/>
        <w:ind w:firstLineChars="228" w:firstLine="31680"/>
        <w:rPr>
          <w:rFonts w:hAnsi="宋体" w:cs="仿宋"/>
          <w:sz w:val="24"/>
        </w:rPr>
      </w:pPr>
      <w:r>
        <w:rPr>
          <w:rFonts w:hAnsi="宋体" w:cs="仿宋"/>
          <w:sz w:val="24"/>
        </w:rPr>
        <w:t>12</w:t>
      </w:r>
      <w:r>
        <w:rPr>
          <w:rFonts w:hAnsi="宋体" w:cs="仿宋" w:hint="eastAsia"/>
          <w:sz w:val="24"/>
        </w:rPr>
        <w:t>、成交供应商按照相关法律法规明确本公司员工上下班时间，节假日时间、轮休时间及加班时间等。</w:t>
      </w:r>
    </w:p>
    <w:p w:rsidR="00EF3764" w:rsidRDefault="00EF3764" w:rsidP="00FB3A22">
      <w:pPr>
        <w:snapToGrid w:val="0"/>
        <w:spacing w:line="560" w:lineRule="atLeast"/>
        <w:ind w:firstLineChars="228" w:firstLine="31680"/>
        <w:rPr>
          <w:rFonts w:hAnsi="宋体" w:cs="仿宋"/>
          <w:sz w:val="24"/>
        </w:rPr>
      </w:pPr>
      <w:r>
        <w:rPr>
          <w:rFonts w:hAnsi="宋体" w:cs="仿宋"/>
          <w:sz w:val="24"/>
        </w:rPr>
        <w:t>13</w:t>
      </w:r>
      <w:r>
        <w:rPr>
          <w:rFonts w:hAnsi="宋体" w:cs="仿宋" w:hint="eastAsia"/>
          <w:sz w:val="24"/>
        </w:rPr>
        <w:t>、凡院内出现偷盗情况，如系成交供应商管理责任，成交供应商应承担被盗物品金额</w:t>
      </w:r>
      <w:r>
        <w:rPr>
          <w:rFonts w:hAnsi="宋体" w:cs="仿宋"/>
          <w:sz w:val="24"/>
        </w:rPr>
        <w:t>50-100%</w:t>
      </w:r>
      <w:r>
        <w:rPr>
          <w:rFonts w:hAnsi="宋体" w:cs="仿宋" w:hint="eastAsia"/>
          <w:sz w:val="24"/>
        </w:rPr>
        <w:t>的赔偿，采购人有权在成交供应商物业劳务费中扣除。</w:t>
      </w:r>
    </w:p>
    <w:p w:rsidR="00EF3764" w:rsidRDefault="00EF3764" w:rsidP="00FB3A22">
      <w:pPr>
        <w:snapToGrid w:val="0"/>
        <w:spacing w:line="560" w:lineRule="atLeast"/>
        <w:ind w:firstLineChars="228" w:firstLine="31680"/>
        <w:rPr>
          <w:rFonts w:hAnsi="宋体" w:cs="仿宋"/>
          <w:sz w:val="24"/>
        </w:rPr>
      </w:pPr>
      <w:r>
        <w:rPr>
          <w:rFonts w:hAnsi="宋体" w:cs="仿宋"/>
          <w:sz w:val="24"/>
        </w:rPr>
        <w:t>14</w:t>
      </w:r>
      <w:r>
        <w:rPr>
          <w:rFonts w:hAnsi="宋体" w:cs="仿宋" w:hint="eastAsia"/>
          <w:sz w:val="24"/>
        </w:rPr>
        <w:t>、成交供应商所有员工应注意节约用水用电和遵守相关安全制度，做到人走断电、断水、关闭使用电器。未经采购人同意，不准私接电源，不准在工作区和住宿区做饭和使用大功率电器。如发生上述行为，中心将给予成交供应商</w:t>
      </w:r>
      <w:r>
        <w:rPr>
          <w:rFonts w:hAnsi="宋体" w:cs="仿宋"/>
          <w:sz w:val="24"/>
        </w:rPr>
        <w:t>200-5000</w:t>
      </w:r>
      <w:r>
        <w:rPr>
          <w:rFonts w:hAnsi="宋体" w:cs="仿宋" w:hint="eastAsia"/>
          <w:sz w:val="24"/>
        </w:rPr>
        <w:t>元</w:t>
      </w:r>
      <w:r>
        <w:rPr>
          <w:rFonts w:hAnsi="宋体" w:cs="仿宋"/>
          <w:sz w:val="24"/>
        </w:rPr>
        <w:t>/</w:t>
      </w:r>
      <w:r>
        <w:rPr>
          <w:rFonts w:hAnsi="宋体" w:cs="仿宋" w:hint="eastAsia"/>
          <w:sz w:val="24"/>
        </w:rPr>
        <w:t>次的处罚（从当月或次月物业劳务费中扣除），由此而发生的安全事故，由成交供应商承担一切法律责任和经济损失。</w:t>
      </w:r>
    </w:p>
    <w:p w:rsidR="00EF3764" w:rsidRDefault="00EF3764" w:rsidP="00FB3A22">
      <w:pPr>
        <w:snapToGrid w:val="0"/>
        <w:spacing w:line="560" w:lineRule="atLeast"/>
        <w:ind w:firstLineChars="228" w:firstLine="31680"/>
        <w:rPr>
          <w:rFonts w:hAnsi="宋体" w:cs="仿宋"/>
          <w:sz w:val="24"/>
        </w:rPr>
      </w:pPr>
      <w:r>
        <w:rPr>
          <w:rFonts w:hAnsi="宋体" w:cs="仿宋"/>
          <w:sz w:val="24"/>
        </w:rPr>
        <w:t>15</w:t>
      </w:r>
      <w:r>
        <w:rPr>
          <w:rFonts w:hAnsi="宋体" w:cs="仿宋" w:hint="eastAsia"/>
          <w:sz w:val="24"/>
        </w:rPr>
        <w:t>、因成交供应商原因发生重大人为过失造成重大财产损失或人员伤亡的由成交供应商承担一切法律责任和经济损失。</w:t>
      </w:r>
    </w:p>
    <w:p w:rsidR="00EF3764" w:rsidRDefault="00EF3764" w:rsidP="0034034F">
      <w:pPr>
        <w:snapToGrid w:val="0"/>
        <w:spacing w:line="380" w:lineRule="atLeast"/>
        <w:rPr>
          <w:rFonts w:ascii="宋体" w:cs="宋体"/>
          <w:b/>
          <w:bCs/>
          <w:sz w:val="24"/>
        </w:rPr>
      </w:pPr>
    </w:p>
    <w:p w:rsidR="00EF3764" w:rsidRPr="0034034F" w:rsidRDefault="00EF3764" w:rsidP="0034034F">
      <w:pPr>
        <w:snapToGrid w:val="0"/>
        <w:spacing w:line="380" w:lineRule="atLeast"/>
        <w:jc w:val="center"/>
        <w:rPr>
          <w:rFonts w:ascii="宋体" w:cs="宋体"/>
          <w:b/>
          <w:bCs/>
          <w:sz w:val="24"/>
        </w:rPr>
      </w:pPr>
      <w:r>
        <w:rPr>
          <w:rFonts w:ascii="宋体" w:hAnsi="宋体" w:cs="宋体" w:hint="eastAsia"/>
          <w:b/>
          <w:bCs/>
          <w:sz w:val="24"/>
        </w:rPr>
        <w:t>综合评分明细表</w:t>
      </w:r>
    </w:p>
    <w:tbl>
      <w:tblPr>
        <w:tblpPr w:leftFromText="180" w:rightFromText="180" w:vertAnchor="text" w:horzAnchor="margin" w:tblpY="775"/>
        <w:tblOverlap w:val="never"/>
        <w:tblW w:w="89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20"/>
        <w:gridCol w:w="1100"/>
        <w:gridCol w:w="683"/>
        <w:gridCol w:w="5712"/>
        <w:gridCol w:w="768"/>
      </w:tblGrid>
      <w:tr w:rsidR="00EF3764" w:rsidTr="007D5F40">
        <w:trPr>
          <w:trHeight w:val="758"/>
        </w:trPr>
        <w:tc>
          <w:tcPr>
            <w:tcW w:w="720" w:type="dxa"/>
            <w:vAlign w:val="center"/>
          </w:tcPr>
          <w:p w:rsidR="00EF3764" w:rsidRDefault="00EF3764" w:rsidP="007D5F40">
            <w:pPr>
              <w:spacing w:line="360" w:lineRule="exact"/>
              <w:ind w:firstLine="28"/>
              <w:jc w:val="center"/>
              <w:rPr>
                <w:rFonts w:ascii="宋体"/>
                <w:color w:val="000000"/>
                <w:szCs w:val="21"/>
              </w:rPr>
            </w:pPr>
            <w:r>
              <w:rPr>
                <w:rFonts w:ascii="宋体" w:hAnsi="宋体" w:hint="eastAsia"/>
                <w:color w:val="000000"/>
                <w:szCs w:val="21"/>
              </w:rPr>
              <w:t>序号</w:t>
            </w:r>
          </w:p>
        </w:tc>
        <w:tc>
          <w:tcPr>
            <w:tcW w:w="1100" w:type="dxa"/>
            <w:vAlign w:val="center"/>
          </w:tcPr>
          <w:p w:rsidR="00EF3764" w:rsidRDefault="00EF3764" w:rsidP="007D5F40">
            <w:pPr>
              <w:spacing w:line="360" w:lineRule="exact"/>
              <w:ind w:firstLine="28"/>
              <w:jc w:val="center"/>
              <w:rPr>
                <w:rFonts w:ascii="宋体"/>
                <w:color w:val="000000"/>
                <w:szCs w:val="21"/>
              </w:rPr>
            </w:pPr>
            <w:r>
              <w:rPr>
                <w:rFonts w:ascii="宋体" w:hAnsi="宋体" w:hint="eastAsia"/>
                <w:color w:val="000000"/>
                <w:szCs w:val="21"/>
              </w:rPr>
              <w:t>评分因素</w:t>
            </w:r>
          </w:p>
        </w:tc>
        <w:tc>
          <w:tcPr>
            <w:tcW w:w="683" w:type="dxa"/>
            <w:vAlign w:val="center"/>
          </w:tcPr>
          <w:p w:rsidR="00EF3764" w:rsidRDefault="00EF3764" w:rsidP="007D5F40">
            <w:pPr>
              <w:spacing w:line="360" w:lineRule="exact"/>
              <w:ind w:firstLine="28"/>
              <w:rPr>
                <w:rFonts w:ascii="宋体"/>
                <w:color w:val="000000"/>
                <w:szCs w:val="21"/>
              </w:rPr>
            </w:pPr>
            <w:r>
              <w:rPr>
                <w:rFonts w:ascii="宋体" w:hAnsi="宋体" w:hint="eastAsia"/>
                <w:color w:val="000000"/>
                <w:szCs w:val="21"/>
              </w:rPr>
              <w:t>分值</w:t>
            </w:r>
          </w:p>
        </w:tc>
        <w:tc>
          <w:tcPr>
            <w:tcW w:w="5712" w:type="dxa"/>
            <w:vAlign w:val="center"/>
          </w:tcPr>
          <w:p w:rsidR="00EF3764" w:rsidRDefault="00EF3764" w:rsidP="007D5F40">
            <w:pPr>
              <w:spacing w:line="360" w:lineRule="exact"/>
              <w:ind w:firstLine="28"/>
              <w:jc w:val="center"/>
              <w:rPr>
                <w:rFonts w:ascii="宋体"/>
                <w:color w:val="000000"/>
                <w:szCs w:val="21"/>
              </w:rPr>
            </w:pPr>
            <w:r>
              <w:rPr>
                <w:rFonts w:ascii="宋体" w:hAnsi="宋体" w:hint="eastAsia"/>
                <w:color w:val="000000"/>
                <w:szCs w:val="21"/>
              </w:rPr>
              <w:t>评分标准</w:t>
            </w:r>
          </w:p>
        </w:tc>
        <w:tc>
          <w:tcPr>
            <w:tcW w:w="768" w:type="dxa"/>
            <w:vAlign w:val="center"/>
          </w:tcPr>
          <w:p w:rsidR="00EF3764" w:rsidRDefault="00EF3764" w:rsidP="007D5F40">
            <w:pPr>
              <w:spacing w:line="360" w:lineRule="exact"/>
              <w:jc w:val="center"/>
              <w:rPr>
                <w:rFonts w:ascii="宋体"/>
                <w:color w:val="000000"/>
                <w:szCs w:val="21"/>
              </w:rPr>
            </w:pPr>
            <w:r>
              <w:rPr>
                <w:rFonts w:ascii="宋体" w:hAnsi="宋体" w:hint="eastAsia"/>
                <w:color w:val="000000"/>
                <w:szCs w:val="21"/>
              </w:rPr>
              <w:t>说明</w:t>
            </w:r>
          </w:p>
        </w:tc>
      </w:tr>
      <w:tr w:rsidR="00EF3764" w:rsidRPr="00171067" w:rsidTr="007D5F40">
        <w:trPr>
          <w:trHeight w:val="937"/>
        </w:trPr>
        <w:tc>
          <w:tcPr>
            <w:tcW w:w="720" w:type="dxa"/>
            <w:vAlign w:val="center"/>
          </w:tcPr>
          <w:p w:rsidR="00EF3764" w:rsidRPr="00171067" w:rsidRDefault="00EF3764" w:rsidP="007D5F40">
            <w:pPr>
              <w:rPr>
                <w:rFonts w:ascii="宋体" w:hAnsi="宋体"/>
              </w:rPr>
            </w:pPr>
            <w:r w:rsidRPr="00171067">
              <w:rPr>
                <w:rFonts w:ascii="宋体" w:hAnsi="宋体"/>
              </w:rPr>
              <w:t>1</w:t>
            </w:r>
          </w:p>
        </w:tc>
        <w:tc>
          <w:tcPr>
            <w:tcW w:w="1100" w:type="dxa"/>
            <w:vAlign w:val="center"/>
          </w:tcPr>
          <w:p w:rsidR="00EF3764" w:rsidRPr="00171067" w:rsidRDefault="00EF3764" w:rsidP="007D5F40">
            <w:pPr>
              <w:rPr>
                <w:rFonts w:ascii="宋体"/>
              </w:rPr>
            </w:pPr>
            <w:r w:rsidRPr="00171067">
              <w:rPr>
                <w:rFonts w:ascii="宋体" w:hAnsi="宋体" w:hint="eastAsia"/>
              </w:rPr>
              <w:t>报价</w:t>
            </w:r>
          </w:p>
        </w:tc>
        <w:tc>
          <w:tcPr>
            <w:tcW w:w="683" w:type="dxa"/>
            <w:vAlign w:val="center"/>
          </w:tcPr>
          <w:p w:rsidR="00EF3764" w:rsidRPr="00171067" w:rsidRDefault="00EF3764" w:rsidP="007D5F40">
            <w:pPr>
              <w:rPr>
                <w:rFonts w:ascii="宋体"/>
              </w:rPr>
            </w:pPr>
            <w:r w:rsidRPr="00171067">
              <w:rPr>
                <w:rFonts w:ascii="宋体" w:hAnsi="宋体"/>
              </w:rPr>
              <w:t>30</w:t>
            </w:r>
            <w:r w:rsidRPr="00171067">
              <w:rPr>
                <w:rFonts w:ascii="宋体" w:hAnsi="宋体" w:hint="eastAsia"/>
              </w:rPr>
              <w:t>分</w:t>
            </w:r>
          </w:p>
        </w:tc>
        <w:tc>
          <w:tcPr>
            <w:tcW w:w="5712" w:type="dxa"/>
            <w:vAlign w:val="center"/>
          </w:tcPr>
          <w:p w:rsidR="00EF3764" w:rsidRPr="00171067" w:rsidRDefault="00EF3764" w:rsidP="007D5F40">
            <w:pPr>
              <w:rPr>
                <w:rFonts w:ascii="宋体" w:hAnsi="宋体"/>
              </w:rPr>
            </w:pPr>
            <w:r w:rsidRPr="00171067">
              <w:rPr>
                <w:rFonts w:ascii="宋体" w:hAnsi="宋体" w:hint="eastAsia"/>
              </w:rPr>
              <w:t>以本次最低投标报价为基准价，投标报价得分</w:t>
            </w:r>
            <w:r w:rsidRPr="00171067">
              <w:rPr>
                <w:rFonts w:ascii="宋体" w:hAnsi="宋体"/>
              </w:rPr>
              <w:t>=(</w:t>
            </w:r>
            <w:r w:rsidRPr="00171067">
              <w:rPr>
                <w:rFonts w:ascii="宋体" w:hAnsi="宋体" w:hint="eastAsia"/>
              </w:rPr>
              <w:t>基准价／投标报价</w:t>
            </w:r>
            <w:r w:rsidRPr="00171067">
              <w:rPr>
                <w:rFonts w:ascii="宋体" w:hAnsi="宋体"/>
              </w:rPr>
              <w:t>)</w:t>
            </w:r>
            <w:r w:rsidRPr="00171067">
              <w:rPr>
                <w:rFonts w:ascii="宋体" w:hAnsi="宋体" w:hint="eastAsia"/>
              </w:rPr>
              <w:t>×</w:t>
            </w:r>
            <w:r w:rsidRPr="00171067">
              <w:rPr>
                <w:rFonts w:ascii="宋体" w:hAnsi="宋体"/>
              </w:rPr>
              <w:t>30</w:t>
            </w:r>
          </w:p>
        </w:tc>
        <w:tc>
          <w:tcPr>
            <w:tcW w:w="768" w:type="dxa"/>
            <w:vAlign w:val="center"/>
          </w:tcPr>
          <w:p w:rsidR="00EF3764" w:rsidRPr="00171067" w:rsidRDefault="00EF3764" w:rsidP="00FB3A22">
            <w:pPr>
              <w:jc w:val="center"/>
              <w:rPr>
                <w:rFonts w:ascii="宋体"/>
              </w:rPr>
            </w:pPr>
            <w:r>
              <w:rPr>
                <w:rFonts w:ascii="宋体" w:hAnsi="宋体" w:hint="eastAsia"/>
              </w:rPr>
              <w:t>共同评审</w:t>
            </w:r>
          </w:p>
        </w:tc>
      </w:tr>
      <w:tr w:rsidR="00EF3764" w:rsidRPr="00171067" w:rsidTr="007D5F40">
        <w:trPr>
          <w:trHeight w:val="2025"/>
        </w:trPr>
        <w:tc>
          <w:tcPr>
            <w:tcW w:w="720" w:type="dxa"/>
            <w:vAlign w:val="center"/>
          </w:tcPr>
          <w:p w:rsidR="00EF3764" w:rsidRPr="00171067" w:rsidRDefault="00EF3764" w:rsidP="007D5F40">
            <w:pPr>
              <w:rPr>
                <w:rFonts w:ascii="宋体" w:hAnsi="宋体"/>
              </w:rPr>
            </w:pPr>
            <w:r w:rsidRPr="00171067">
              <w:rPr>
                <w:rFonts w:ascii="宋体" w:hAnsi="宋体"/>
              </w:rPr>
              <w:t>2</w:t>
            </w:r>
          </w:p>
        </w:tc>
        <w:tc>
          <w:tcPr>
            <w:tcW w:w="1100" w:type="dxa"/>
            <w:vAlign w:val="center"/>
          </w:tcPr>
          <w:p w:rsidR="00EF3764" w:rsidRPr="00171067" w:rsidRDefault="00EF3764" w:rsidP="007D5F40">
            <w:pPr>
              <w:rPr>
                <w:rFonts w:ascii="宋体"/>
              </w:rPr>
            </w:pPr>
            <w:r w:rsidRPr="00171067">
              <w:rPr>
                <w:rFonts w:ascii="宋体" w:hAnsi="宋体" w:hint="eastAsia"/>
              </w:rPr>
              <w:t>服务实施方案</w:t>
            </w:r>
          </w:p>
        </w:tc>
        <w:tc>
          <w:tcPr>
            <w:tcW w:w="683" w:type="dxa"/>
            <w:vAlign w:val="center"/>
          </w:tcPr>
          <w:p w:rsidR="00EF3764" w:rsidRPr="00171067" w:rsidRDefault="00EF3764" w:rsidP="007D5F40">
            <w:pPr>
              <w:rPr>
                <w:rFonts w:ascii="宋体"/>
              </w:rPr>
            </w:pPr>
            <w:r w:rsidRPr="00171067">
              <w:rPr>
                <w:rFonts w:ascii="宋体" w:hAnsi="宋体"/>
              </w:rPr>
              <w:t>25</w:t>
            </w:r>
            <w:r w:rsidRPr="00171067">
              <w:rPr>
                <w:rFonts w:ascii="宋体" w:hAnsi="宋体" w:hint="eastAsia"/>
              </w:rPr>
              <w:t>分</w:t>
            </w:r>
          </w:p>
        </w:tc>
        <w:tc>
          <w:tcPr>
            <w:tcW w:w="5712" w:type="dxa"/>
            <w:vAlign w:val="center"/>
          </w:tcPr>
          <w:p w:rsidR="00EF3764" w:rsidRPr="00171067" w:rsidRDefault="00EF3764" w:rsidP="007D5F40">
            <w:pPr>
              <w:rPr>
                <w:rFonts w:ascii="宋体"/>
              </w:rPr>
            </w:pPr>
            <w:r w:rsidRPr="00171067">
              <w:rPr>
                <w:rFonts w:ascii="宋体" w:hAnsi="宋体" w:hint="eastAsia"/>
              </w:rPr>
              <w:t>供应商制定完整可行的服务实施方案：根据组织机构合理、管理模式恰当、人员配置得当、岗位区分合理、职责明确、对竞争性磋商文件要求的响应程度等因素进行横向评定。第一名得</w:t>
            </w:r>
            <w:r w:rsidRPr="00171067">
              <w:rPr>
                <w:rFonts w:ascii="宋体" w:hAnsi="宋体"/>
              </w:rPr>
              <w:t>25</w:t>
            </w:r>
            <w:r w:rsidRPr="00171067">
              <w:rPr>
                <w:rFonts w:ascii="宋体" w:hAnsi="宋体" w:hint="eastAsia"/>
              </w:rPr>
              <w:t>分，第二名得</w:t>
            </w:r>
            <w:r w:rsidRPr="00171067">
              <w:rPr>
                <w:rFonts w:ascii="宋体" w:hAnsi="宋体"/>
              </w:rPr>
              <w:t>20</w:t>
            </w:r>
            <w:r w:rsidRPr="00171067">
              <w:rPr>
                <w:rFonts w:ascii="宋体" w:hAnsi="宋体" w:hint="eastAsia"/>
              </w:rPr>
              <w:t>分，第三名得</w:t>
            </w:r>
            <w:r w:rsidRPr="00171067">
              <w:rPr>
                <w:rFonts w:ascii="宋体" w:hAnsi="宋体"/>
              </w:rPr>
              <w:t>15</w:t>
            </w:r>
            <w:r w:rsidRPr="00171067">
              <w:rPr>
                <w:rFonts w:ascii="宋体" w:hAnsi="宋体" w:hint="eastAsia"/>
              </w:rPr>
              <w:t>分，排名分值以此类推，排名可并列。</w:t>
            </w:r>
          </w:p>
        </w:tc>
        <w:tc>
          <w:tcPr>
            <w:tcW w:w="768" w:type="dxa"/>
            <w:vAlign w:val="center"/>
          </w:tcPr>
          <w:p w:rsidR="00EF3764" w:rsidRPr="00171067" w:rsidRDefault="00EF3764" w:rsidP="00FB3A22">
            <w:pPr>
              <w:jc w:val="center"/>
              <w:rPr>
                <w:rFonts w:ascii="宋体"/>
              </w:rPr>
            </w:pPr>
            <w:r>
              <w:rPr>
                <w:rFonts w:ascii="宋体" w:hAnsi="宋体" w:hint="eastAsia"/>
              </w:rPr>
              <w:t>共同评审</w:t>
            </w:r>
          </w:p>
        </w:tc>
      </w:tr>
      <w:tr w:rsidR="00EF3764" w:rsidRPr="00171067" w:rsidTr="007D5F40">
        <w:trPr>
          <w:trHeight w:val="1386"/>
        </w:trPr>
        <w:tc>
          <w:tcPr>
            <w:tcW w:w="720" w:type="dxa"/>
            <w:vAlign w:val="center"/>
          </w:tcPr>
          <w:p w:rsidR="00EF3764" w:rsidRPr="00171067" w:rsidRDefault="00EF3764" w:rsidP="007D5F40">
            <w:pPr>
              <w:rPr>
                <w:rFonts w:ascii="宋体" w:hAnsi="宋体"/>
              </w:rPr>
            </w:pPr>
            <w:r w:rsidRPr="00171067">
              <w:rPr>
                <w:rFonts w:ascii="宋体" w:hAnsi="宋体"/>
              </w:rPr>
              <w:t>3</w:t>
            </w:r>
          </w:p>
        </w:tc>
        <w:tc>
          <w:tcPr>
            <w:tcW w:w="1100" w:type="dxa"/>
            <w:vAlign w:val="center"/>
          </w:tcPr>
          <w:p w:rsidR="00EF3764" w:rsidRPr="00171067" w:rsidRDefault="00EF3764" w:rsidP="007D5F40">
            <w:pPr>
              <w:rPr>
                <w:rFonts w:ascii="宋体"/>
              </w:rPr>
            </w:pPr>
            <w:r w:rsidRPr="00171067">
              <w:rPr>
                <w:rFonts w:ascii="宋体" w:hAnsi="宋体" w:hint="eastAsia"/>
              </w:rPr>
              <w:t>应急能力</w:t>
            </w:r>
          </w:p>
        </w:tc>
        <w:tc>
          <w:tcPr>
            <w:tcW w:w="683" w:type="dxa"/>
            <w:vAlign w:val="center"/>
          </w:tcPr>
          <w:p w:rsidR="00EF3764" w:rsidRPr="00171067" w:rsidRDefault="00EF3764" w:rsidP="007D5F40">
            <w:pPr>
              <w:rPr>
                <w:rFonts w:ascii="宋体"/>
              </w:rPr>
            </w:pPr>
            <w:r w:rsidRPr="00171067">
              <w:rPr>
                <w:rFonts w:ascii="宋体" w:hAnsi="宋体"/>
              </w:rPr>
              <w:t>15</w:t>
            </w:r>
            <w:r w:rsidRPr="00171067">
              <w:rPr>
                <w:rFonts w:ascii="宋体" w:hAnsi="宋体" w:hint="eastAsia"/>
              </w:rPr>
              <w:t>分</w:t>
            </w:r>
          </w:p>
        </w:tc>
        <w:tc>
          <w:tcPr>
            <w:tcW w:w="5712" w:type="dxa"/>
            <w:vAlign w:val="center"/>
          </w:tcPr>
          <w:p w:rsidR="00EF3764" w:rsidRPr="00171067" w:rsidRDefault="00EF3764" w:rsidP="007D5F40">
            <w:pPr>
              <w:rPr>
                <w:rFonts w:ascii="宋体"/>
              </w:rPr>
            </w:pPr>
            <w:r w:rsidRPr="00171067">
              <w:rPr>
                <w:rFonts w:ascii="宋体" w:hAnsi="宋体" w:hint="eastAsia"/>
              </w:rPr>
              <w:t>根据供应商的处置应急、突发事件方案及预备人员到达现场时间承诺等进行综合评定，第一名得</w:t>
            </w:r>
            <w:r w:rsidRPr="00171067">
              <w:rPr>
                <w:rFonts w:ascii="宋体" w:hAnsi="宋体"/>
              </w:rPr>
              <w:t>15</w:t>
            </w:r>
            <w:r w:rsidRPr="00171067">
              <w:rPr>
                <w:rFonts w:ascii="宋体" w:hAnsi="宋体" w:hint="eastAsia"/>
              </w:rPr>
              <w:t>分；第二名得</w:t>
            </w:r>
            <w:r w:rsidRPr="00171067">
              <w:rPr>
                <w:rFonts w:ascii="宋体" w:hAnsi="宋体"/>
              </w:rPr>
              <w:t>12</w:t>
            </w:r>
            <w:r w:rsidRPr="00171067">
              <w:rPr>
                <w:rFonts w:ascii="宋体" w:hAnsi="宋体" w:hint="eastAsia"/>
              </w:rPr>
              <w:t>分，第三名得</w:t>
            </w:r>
            <w:r w:rsidRPr="00171067">
              <w:rPr>
                <w:rFonts w:ascii="宋体" w:hAnsi="宋体"/>
              </w:rPr>
              <w:t>9</w:t>
            </w:r>
            <w:r w:rsidRPr="00171067">
              <w:rPr>
                <w:rFonts w:ascii="宋体" w:hAnsi="宋体" w:hint="eastAsia"/>
              </w:rPr>
              <w:t>分，排名分值以此类推，排名可并列。</w:t>
            </w:r>
          </w:p>
        </w:tc>
        <w:tc>
          <w:tcPr>
            <w:tcW w:w="768" w:type="dxa"/>
            <w:vAlign w:val="center"/>
          </w:tcPr>
          <w:p w:rsidR="00EF3764" w:rsidRPr="00171067" w:rsidRDefault="00EF3764" w:rsidP="00FB3A22">
            <w:pPr>
              <w:jc w:val="center"/>
              <w:rPr>
                <w:rFonts w:ascii="宋体"/>
              </w:rPr>
            </w:pPr>
            <w:r>
              <w:rPr>
                <w:rFonts w:ascii="宋体" w:hAnsi="宋体" w:hint="eastAsia"/>
              </w:rPr>
              <w:t>共同评审</w:t>
            </w:r>
          </w:p>
        </w:tc>
      </w:tr>
      <w:tr w:rsidR="00EF3764" w:rsidRPr="00171067" w:rsidTr="007D5F40">
        <w:trPr>
          <w:trHeight w:val="1546"/>
        </w:trPr>
        <w:tc>
          <w:tcPr>
            <w:tcW w:w="720" w:type="dxa"/>
            <w:vAlign w:val="center"/>
          </w:tcPr>
          <w:p w:rsidR="00EF3764" w:rsidRPr="00171067" w:rsidRDefault="00EF3764" w:rsidP="007D5F40">
            <w:pPr>
              <w:rPr>
                <w:rFonts w:ascii="宋体" w:hAnsi="宋体"/>
              </w:rPr>
            </w:pPr>
            <w:r w:rsidRPr="00171067">
              <w:rPr>
                <w:rFonts w:ascii="宋体" w:hAnsi="宋体"/>
              </w:rPr>
              <w:t>4</w:t>
            </w:r>
          </w:p>
        </w:tc>
        <w:tc>
          <w:tcPr>
            <w:tcW w:w="1100" w:type="dxa"/>
            <w:vAlign w:val="center"/>
          </w:tcPr>
          <w:p w:rsidR="00EF3764" w:rsidRPr="00171067" w:rsidRDefault="00EF3764" w:rsidP="007D5F40">
            <w:pPr>
              <w:rPr>
                <w:rFonts w:ascii="宋体"/>
              </w:rPr>
            </w:pPr>
            <w:r w:rsidRPr="00171067">
              <w:rPr>
                <w:rFonts w:ascii="宋体" w:hAnsi="宋体" w:hint="eastAsia"/>
              </w:rPr>
              <w:t>服务经验</w:t>
            </w:r>
          </w:p>
        </w:tc>
        <w:tc>
          <w:tcPr>
            <w:tcW w:w="683" w:type="dxa"/>
            <w:vAlign w:val="center"/>
          </w:tcPr>
          <w:p w:rsidR="00EF3764" w:rsidRPr="00171067" w:rsidRDefault="00EF3764" w:rsidP="007D5F40">
            <w:pPr>
              <w:rPr>
                <w:rFonts w:ascii="宋体"/>
              </w:rPr>
            </w:pPr>
            <w:r w:rsidRPr="00171067">
              <w:rPr>
                <w:rFonts w:ascii="宋体" w:hAnsi="宋体"/>
              </w:rPr>
              <w:t>15</w:t>
            </w:r>
            <w:r w:rsidRPr="00171067">
              <w:rPr>
                <w:rFonts w:ascii="宋体" w:hAnsi="宋体" w:hint="eastAsia"/>
              </w:rPr>
              <w:t>分</w:t>
            </w:r>
          </w:p>
        </w:tc>
        <w:tc>
          <w:tcPr>
            <w:tcW w:w="5712" w:type="dxa"/>
            <w:vAlign w:val="center"/>
          </w:tcPr>
          <w:p w:rsidR="00EF3764" w:rsidRPr="00171067" w:rsidRDefault="00EF3764" w:rsidP="007D5F40">
            <w:pPr>
              <w:rPr>
                <w:rFonts w:ascii="宋体"/>
              </w:rPr>
            </w:pPr>
            <w:r w:rsidRPr="00171067">
              <w:rPr>
                <w:rFonts w:ascii="宋体" w:hAnsi="宋体" w:hint="eastAsia"/>
              </w:rPr>
              <w:t>根据供应商</w:t>
            </w:r>
            <w:r w:rsidRPr="00171067">
              <w:rPr>
                <w:rFonts w:ascii="宋体" w:hAnsi="宋体"/>
              </w:rPr>
              <w:t>2017</w:t>
            </w:r>
            <w:r w:rsidRPr="00171067">
              <w:rPr>
                <w:rFonts w:ascii="宋体" w:hAnsi="宋体" w:hint="eastAsia"/>
              </w:rPr>
              <w:t>年以来类似业绩，提供一个业绩得</w:t>
            </w:r>
            <w:r w:rsidRPr="00171067">
              <w:rPr>
                <w:rFonts w:ascii="宋体" w:hAnsi="宋体"/>
              </w:rPr>
              <w:t>3</w:t>
            </w:r>
            <w:r w:rsidRPr="00171067">
              <w:rPr>
                <w:rFonts w:ascii="宋体" w:hAnsi="宋体" w:hint="eastAsia"/>
              </w:rPr>
              <w:t>分，每增加一个业绩加</w:t>
            </w:r>
            <w:r w:rsidRPr="00171067">
              <w:rPr>
                <w:rFonts w:ascii="宋体" w:hAnsi="宋体"/>
              </w:rPr>
              <w:t>3</w:t>
            </w:r>
            <w:r w:rsidRPr="00171067">
              <w:rPr>
                <w:rFonts w:ascii="宋体" w:hAnsi="宋体" w:hint="eastAsia"/>
              </w:rPr>
              <w:t>分，本项满分</w:t>
            </w:r>
            <w:r w:rsidRPr="00171067">
              <w:rPr>
                <w:rFonts w:ascii="宋体" w:hAnsi="宋体"/>
              </w:rPr>
              <w:t>15</w:t>
            </w:r>
            <w:r w:rsidRPr="00171067">
              <w:rPr>
                <w:rFonts w:ascii="宋体" w:hAnsi="宋体" w:hint="eastAsia"/>
              </w:rPr>
              <w:t>分。（提供相关证明材料并加盖鲜章）</w:t>
            </w:r>
          </w:p>
        </w:tc>
        <w:tc>
          <w:tcPr>
            <w:tcW w:w="768" w:type="dxa"/>
            <w:vAlign w:val="center"/>
          </w:tcPr>
          <w:p w:rsidR="00EF3764" w:rsidRPr="00171067" w:rsidRDefault="00EF3764" w:rsidP="00FB3A22">
            <w:pPr>
              <w:jc w:val="center"/>
              <w:rPr>
                <w:rFonts w:ascii="宋体"/>
              </w:rPr>
            </w:pPr>
            <w:r>
              <w:rPr>
                <w:rFonts w:ascii="宋体" w:hAnsi="宋体" w:hint="eastAsia"/>
              </w:rPr>
              <w:t>共同评审</w:t>
            </w:r>
          </w:p>
        </w:tc>
      </w:tr>
      <w:tr w:rsidR="00EF3764" w:rsidRPr="00171067" w:rsidTr="007D5F40">
        <w:trPr>
          <w:trHeight w:val="1551"/>
        </w:trPr>
        <w:tc>
          <w:tcPr>
            <w:tcW w:w="720" w:type="dxa"/>
            <w:vAlign w:val="center"/>
          </w:tcPr>
          <w:p w:rsidR="00EF3764" w:rsidRPr="00171067" w:rsidRDefault="00EF3764" w:rsidP="007D5F40">
            <w:pPr>
              <w:rPr>
                <w:rFonts w:ascii="宋体" w:hAnsi="宋体"/>
              </w:rPr>
            </w:pPr>
            <w:r w:rsidRPr="00171067">
              <w:rPr>
                <w:rFonts w:ascii="宋体" w:hAnsi="宋体"/>
              </w:rPr>
              <w:t>5</w:t>
            </w:r>
          </w:p>
        </w:tc>
        <w:tc>
          <w:tcPr>
            <w:tcW w:w="1100" w:type="dxa"/>
            <w:vAlign w:val="center"/>
          </w:tcPr>
          <w:p w:rsidR="00EF3764" w:rsidRPr="00171067" w:rsidRDefault="00EF3764" w:rsidP="007D5F40">
            <w:pPr>
              <w:rPr>
                <w:rFonts w:ascii="宋体"/>
              </w:rPr>
            </w:pPr>
            <w:r w:rsidRPr="00171067">
              <w:rPr>
                <w:rFonts w:ascii="宋体" w:hAnsi="宋体" w:hint="eastAsia"/>
              </w:rPr>
              <w:t>服务承诺</w:t>
            </w:r>
          </w:p>
        </w:tc>
        <w:tc>
          <w:tcPr>
            <w:tcW w:w="683" w:type="dxa"/>
            <w:vAlign w:val="center"/>
          </w:tcPr>
          <w:p w:rsidR="00EF3764" w:rsidRPr="00171067" w:rsidRDefault="00EF3764" w:rsidP="007D5F40">
            <w:pPr>
              <w:rPr>
                <w:rFonts w:ascii="宋体"/>
              </w:rPr>
            </w:pPr>
            <w:r w:rsidRPr="00171067">
              <w:rPr>
                <w:rFonts w:ascii="宋体" w:hAnsi="宋体"/>
              </w:rPr>
              <w:t>12</w:t>
            </w:r>
            <w:r w:rsidRPr="00171067">
              <w:rPr>
                <w:rFonts w:ascii="宋体" w:hAnsi="宋体" w:hint="eastAsia"/>
              </w:rPr>
              <w:t>分</w:t>
            </w:r>
          </w:p>
        </w:tc>
        <w:tc>
          <w:tcPr>
            <w:tcW w:w="5712" w:type="dxa"/>
            <w:vAlign w:val="center"/>
          </w:tcPr>
          <w:p w:rsidR="00EF3764" w:rsidRPr="00171067" w:rsidRDefault="00EF3764" w:rsidP="007D5F40">
            <w:pPr>
              <w:rPr>
                <w:rFonts w:ascii="宋体"/>
              </w:rPr>
            </w:pPr>
            <w:r w:rsidRPr="00171067">
              <w:rPr>
                <w:rFonts w:ascii="宋体" w:hAnsi="宋体" w:hint="eastAsia"/>
              </w:rPr>
              <w:t>根据服务质量承诺标准和奖惩措施、服务质量考核办法进行综合评定，第一名得</w:t>
            </w:r>
            <w:r w:rsidRPr="00171067">
              <w:rPr>
                <w:rFonts w:ascii="宋体" w:hAnsi="宋体"/>
              </w:rPr>
              <w:t>12</w:t>
            </w:r>
            <w:r w:rsidRPr="00171067">
              <w:rPr>
                <w:rFonts w:ascii="宋体" w:hAnsi="宋体" w:hint="eastAsia"/>
              </w:rPr>
              <w:t>分；第二名得</w:t>
            </w:r>
            <w:r w:rsidRPr="00171067">
              <w:rPr>
                <w:rFonts w:ascii="宋体" w:hAnsi="宋体"/>
              </w:rPr>
              <w:t>9</w:t>
            </w:r>
            <w:r w:rsidRPr="00171067">
              <w:rPr>
                <w:rFonts w:ascii="宋体" w:hAnsi="宋体" w:hint="eastAsia"/>
              </w:rPr>
              <w:t>分，第三名得</w:t>
            </w:r>
            <w:r w:rsidRPr="00171067">
              <w:rPr>
                <w:rFonts w:ascii="宋体" w:hAnsi="宋体"/>
              </w:rPr>
              <w:t>6</w:t>
            </w:r>
            <w:r w:rsidRPr="00171067">
              <w:rPr>
                <w:rFonts w:ascii="宋体" w:hAnsi="宋体" w:hint="eastAsia"/>
              </w:rPr>
              <w:t>分，排名分值以此类推，排名可并列。</w:t>
            </w:r>
          </w:p>
        </w:tc>
        <w:tc>
          <w:tcPr>
            <w:tcW w:w="768" w:type="dxa"/>
            <w:vAlign w:val="center"/>
          </w:tcPr>
          <w:p w:rsidR="00EF3764" w:rsidRPr="00171067" w:rsidRDefault="00EF3764" w:rsidP="00FB3A22">
            <w:pPr>
              <w:jc w:val="center"/>
              <w:rPr>
                <w:rFonts w:ascii="宋体"/>
              </w:rPr>
            </w:pPr>
            <w:r>
              <w:rPr>
                <w:rFonts w:ascii="宋体" w:hAnsi="宋体" w:hint="eastAsia"/>
              </w:rPr>
              <w:t>共同评审</w:t>
            </w:r>
          </w:p>
        </w:tc>
      </w:tr>
      <w:tr w:rsidR="00EF3764" w:rsidRPr="00171067" w:rsidTr="007D5F40">
        <w:trPr>
          <w:trHeight w:val="1699"/>
        </w:trPr>
        <w:tc>
          <w:tcPr>
            <w:tcW w:w="720" w:type="dxa"/>
            <w:vAlign w:val="center"/>
          </w:tcPr>
          <w:p w:rsidR="00EF3764" w:rsidRPr="00171067" w:rsidRDefault="00EF3764" w:rsidP="007D5F40">
            <w:pPr>
              <w:rPr>
                <w:rFonts w:ascii="宋体" w:hAnsi="宋体"/>
              </w:rPr>
            </w:pPr>
            <w:r w:rsidRPr="00171067">
              <w:rPr>
                <w:rFonts w:ascii="宋体" w:hAnsi="宋体"/>
              </w:rPr>
              <w:t>6</w:t>
            </w:r>
          </w:p>
        </w:tc>
        <w:tc>
          <w:tcPr>
            <w:tcW w:w="1100" w:type="dxa"/>
            <w:vAlign w:val="center"/>
          </w:tcPr>
          <w:p w:rsidR="00EF3764" w:rsidRPr="00171067" w:rsidRDefault="00EF3764" w:rsidP="007D5F40">
            <w:pPr>
              <w:rPr>
                <w:rFonts w:ascii="宋体"/>
              </w:rPr>
            </w:pPr>
            <w:r w:rsidRPr="00171067">
              <w:rPr>
                <w:rFonts w:ascii="宋体" w:hAnsi="宋体" w:hint="eastAsia"/>
              </w:rPr>
              <w:t>投标文件的规范性</w:t>
            </w:r>
          </w:p>
        </w:tc>
        <w:tc>
          <w:tcPr>
            <w:tcW w:w="683" w:type="dxa"/>
            <w:vAlign w:val="center"/>
          </w:tcPr>
          <w:p w:rsidR="00EF3764" w:rsidRPr="00171067" w:rsidRDefault="00EF3764" w:rsidP="007D5F40">
            <w:pPr>
              <w:rPr>
                <w:rFonts w:ascii="宋体"/>
              </w:rPr>
            </w:pPr>
            <w:r w:rsidRPr="00171067">
              <w:rPr>
                <w:rFonts w:ascii="宋体" w:hAnsi="宋体"/>
              </w:rPr>
              <w:t>3</w:t>
            </w:r>
            <w:r w:rsidRPr="00171067">
              <w:rPr>
                <w:rFonts w:ascii="宋体" w:hAnsi="宋体" w:hint="eastAsia"/>
              </w:rPr>
              <w:t>分</w:t>
            </w:r>
          </w:p>
        </w:tc>
        <w:tc>
          <w:tcPr>
            <w:tcW w:w="5712" w:type="dxa"/>
            <w:vAlign w:val="center"/>
          </w:tcPr>
          <w:p w:rsidR="00EF3764" w:rsidRPr="00171067" w:rsidRDefault="00EF3764" w:rsidP="007D5F40">
            <w:pPr>
              <w:rPr>
                <w:rFonts w:ascii="宋体"/>
              </w:rPr>
            </w:pPr>
            <w:r w:rsidRPr="00171067">
              <w:rPr>
                <w:rFonts w:ascii="宋体" w:hAnsi="宋体" w:hint="eastAsia"/>
              </w:rPr>
              <w:t>竞标文件制作规范，没有细微偏差情形的得</w:t>
            </w:r>
            <w:r w:rsidRPr="00171067">
              <w:rPr>
                <w:rFonts w:ascii="宋体" w:hAnsi="宋体"/>
              </w:rPr>
              <w:t>2</w:t>
            </w:r>
            <w:r w:rsidRPr="00171067">
              <w:rPr>
                <w:rFonts w:ascii="宋体" w:hAnsi="宋体" w:hint="eastAsia"/>
              </w:rPr>
              <w:t>分；有一项细微偏差扣</w:t>
            </w:r>
            <w:r w:rsidRPr="00171067">
              <w:rPr>
                <w:rFonts w:ascii="宋体" w:hAnsi="宋体"/>
              </w:rPr>
              <w:t>0.5</w:t>
            </w:r>
            <w:r w:rsidRPr="00171067">
              <w:rPr>
                <w:rFonts w:ascii="宋体" w:hAnsi="宋体" w:hint="eastAsia"/>
              </w:rPr>
              <w:t>分，直至该项分值扣完为止。</w:t>
            </w:r>
          </w:p>
        </w:tc>
        <w:tc>
          <w:tcPr>
            <w:tcW w:w="768" w:type="dxa"/>
            <w:vAlign w:val="center"/>
          </w:tcPr>
          <w:p w:rsidR="00EF3764" w:rsidRPr="00171067" w:rsidRDefault="00EF3764" w:rsidP="00FB3A22">
            <w:pPr>
              <w:jc w:val="center"/>
              <w:rPr>
                <w:rFonts w:ascii="宋体"/>
              </w:rPr>
            </w:pPr>
            <w:r>
              <w:rPr>
                <w:rFonts w:ascii="宋体" w:hAnsi="宋体" w:hint="eastAsia"/>
              </w:rPr>
              <w:t>共同评审</w:t>
            </w:r>
          </w:p>
        </w:tc>
      </w:tr>
    </w:tbl>
    <w:p w:rsidR="00EF3764" w:rsidRPr="008D1BFC" w:rsidRDefault="00EF3764" w:rsidP="00EF3764">
      <w:pPr>
        <w:snapToGrid w:val="0"/>
        <w:spacing w:line="560" w:lineRule="atLeast"/>
        <w:ind w:firstLineChars="200" w:firstLine="31680"/>
        <w:rPr>
          <w:rFonts w:hAnsi="宋体" w:cs="宋体"/>
          <w:bCs/>
          <w:sz w:val="22"/>
          <w:szCs w:val="22"/>
        </w:rPr>
      </w:pPr>
    </w:p>
    <w:sectPr w:rsidR="00EF3764" w:rsidRPr="008D1BFC" w:rsidSect="005B4E94">
      <w:pgSz w:w="11906" w:h="16838"/>
      <w:pgMar w:top="1644" w:right="1191" w:bottom="1361" w:left="136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3764" w:rsidRDefault="00EF3764" w:rsidP="00D62F41">
      <w:r>
        <w:separator/>
      </w:r>
    </w:p>
  </w:endnote>
  <w:endnote w:type="continuationSeparator" w:id="0">
    <w:p w:rsidR="00EF3764" w:rsidRDefault="00EF3764" w:rsidP="00D62F4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3764" w:rsidRDefault="00EF3764" w:rsidP="00D62F41">
      <w:r>
        <w:separator/>
      </w:r>
    </w:p>
  </w:footnote>
  <w:footnote w:type="continuationSeparator" w:id="0">
    <w:p w:rsidR="00EF3764" w:rsidRDefault="00EF3764" w:rsidP="00D62F4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5502EE"/>
    <w:multiLevelType w:val="singleLevel"/>
    <w:tmpl w:val="2A5502EE"/>
    <w:lvl w:ilvl="0">
      <w:start w:val="4"/>
      <w:numFmt w:val="decimal"/>
      <w:suff w:val="nothing"/>
      <w:lvlText w:val="（%1）"/>
      <w:lvlJc w:val="left"/>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8492D"/>
    <w:rsid w:val="00001A7A"/>
    <w:rsid w:val="00010824"/>
    <w:rsid w:val="000572FA"/>
    <w:rsid w:val="00063BE1"/>
    <w:rsid w:val="00081A47"/>
    <w:rsid w:val="000912A4"/>
    <w:rsid w:val="000A719A"/>
    <w:rsid w:val="000B4937"/>
    <w:rsid w:val="00114867"/>
    <w:rsid w:val="00151F4D"/>
    <w:rsid w:val="001646CB"/>
    <w:rsid w:val="00171067"/>
    <w:rsid w:val="0018492D"/>
    <w:rsid w:val="001B46EB"/>
    <w:rsid w:val="001B6D33"/>
    <w:rsid w:val="001C2B9D"/>
    <w:rsid w:val="001E5999"/>
    <w:rsid w:val="001F4C76"/>
    <w:rsid w:val="00215564"/>
    <w:rsid w:val="002273DF"/>
    <w:rsid w:val="00234C69"/>
    <w:rsid w:val="00277DC7"/>
    <w:rsid w:val="00285E38"/>
    <w:rsid w:val="00306953"/>
    <w:rsid w:val="0034034F"/>
    <w:rsid w:val="003441E9"/>
    <w:rsid w:val="0036241F"/>
    <w:rsid w:val="00377D5B"/>
    <w:rsid w:val="003812EF"/>
    <w:rsid w:val="003B280F"/>
    <w:rsid w:val="003C63D4"/>
    <w:rsid w:val="00403302"/>
    <w:rsid w:val="004042F0"/>
    <w:rsid w:val="0042076B"/>
    <w:rsid w:val="00440357"/>
    <w:rsid w:val="00472F45"/>
    <w:rsid w:val="00492747"/>
    <w:rsid w:val="00511B93"/>
    <w:rsid w:val="00543FF1"/>
    <w:rsid w:val="005865FF"/>
    <w:rsid w:val="00594C62"/>
    <w:rsid w:val="005B4E94"/>
    <w:rsid w:val="005C7AF5"/>
    <w:rsid w:val="00656BF3"/>
    <w:rsid w:val="007057E5"/>
    <w:rsid w:val="00716946"/>
    <w:rsid w:val="007214B4"/>
    <w:rsid w:val="00744C42"/>
    <w:rsid w:val="00785A25"/>
    <w:rsid w:val="007932D8"/>
    <w:rsid w:val="007A13F8"/>
    <w:rsid w:val="007D5F40"/>
    <w:rsid w:val="0080368D"/>
    <w:rsid w:val="008216A5"/>
    <w:rsid w:val="008510EF"/>
    <w:rsid w:val="00852D60"/>
    <w:rsid w:val="0085590D"/>
    <w:rsid w:val="00895A21"/>
    <w:rsid w:val="008A0A9D"/>
    <w:rsid w:val="008D1BFC"/>
    <w:rsid w:val="00900954"/>
    <w:rsid w:val="0092437A"/>
    <w:rsid w:val="00931CC8"/>
    <w:rsid w:val="00940FBA"/>
    <w:rsid w:val="009450B9"/>
    <w:rsid w:val="00972C35"/>
    <w:rsid w:val="00990A96"/>
    <w:rsid w:val="009C4BE8"/>
    <w:rsid w:val="009E521F"/>
    <w:rsid w:val="00A216E8"/>
    <w:rsid w:val="00A27A6D"/>
    <w:rsid w:val="00AA6068"/>
    <w:rsid w:val="00AF3A94"/>
    <w:rsid w:val="00B475A6"/>
    <w:rsid w:val="00B913A1"/>
    <w:rsid w:val="00BA0C9D"/>
    <w:rsid w:val="00BE550B"/>
    <w:rsid w:val="00BF1758"/>
    <w:rsid w:val="00C01CC4"/>
    <w:rsid w:val="00C04C3A"/>
    <w:rsid w:val="00C105F1"/>
    <w:rsid w:val="00C109BE"/>
    <w:rsid w:val="00C155C8"/>
    <w:rsid w:val="00C40E34"/>
    <w:rsid w:val="00C55AC1"/>
    <w:rsid w:val="00C74282"/>
    <w:rsid w:val="00C94ABB"/>
    <w:rsid w:val="00CD1D7D"/>
    <w:rsid w:val="00D22137"/>
    <w:rsid w:val="00D30AEF"/>
    <w:rsid w:val="00D62F41"/>
    <w:rsid w:val="00DB40D6"/>
    <w:rsid w:val="00DD6E30"/>
    <w:rsid w:val="00DF6015"/>
    <w:rsid w:val="00E2418E"/>
    <w:rsid w:val="00E25EDD"/>
    <w:rsid w:val="00E3345F"/>
    <w:rsid w:val="00E54338"/>
    <w:rsid w:val="00E91CDB"/>
    <w:rsid w:val="00EF3764"/>
    <w:rsid w:val="00F21923"/>
    <w:rsid w:val="00F3657F"/>
    <w:rsid w:val="00F6431B"/>
    <w:rsid w:val="00F71C60"/>
    <w:rsid w:val="00F94F69"/>
    <w:rsid w:val="00F960D4"/>
    <w:rsid w:val="00FB3A22"/>
    <w:rsid w:val="01584AA3"/>
    <w:rsid w:val="0421624F"/>
    <w:rsid w:val="048B0F0F"/>
    <w:rsid w:val="05622AC2"/>
    <w:rsid w:val="062A7622"/>
    <w:rsid w:val="07A1572A"/>
    <w:rsid w:val="0816324D"/>
    <w:rsid w:val="084F6CBD"/>
    <w:rsid w:val="09591BF6"/>
    <w:rsid w:val="0BC74439"/>
    <w:rsid w:val="0E4623DD"/>
    <w:rsid w:val="0F415011"/>
    <w:rsid w:val="10917D55"/>
    <w:rsid w:val="12CD7E76"/>
    <w:rsid w:val="13312F24"/>
    <w:rsid w:val="14584E28"/>
    <w:rsid w:val="15A84394"/>
    <w:rsid w:val="18A03CC2"/>
    <w:rsid w:val="18D16B96"/>
    <w:rsid w:val="19267572"/>
    <w:rsid w:val="1E2F1A52"/>
    <w:rsid w:val="1EC11F54"/>
    <w:rsid w:val="1ED4112A"/>
    <w:rsid w:val="20084481"/>
    <w:rsid w:val="2163188E"/>
    <w:rsid w:val="21C03E4E"/>
    <w:rsid w:val="27D15BD1"/>
    <w:rsid w:val="28CE708E"/>
    <w:rsid w:val="2AD8516C"/>
    <w:rsid w:val="2B1E7629"/>
    <w:rsid w:val="3175056A"/>
    <w:rsid w:val="32C2138D"/>
    <w:rsid w:val="34AA0D46"/>
    <w:rsid w:val="35DA69A9"/>
    <w:rsid w:val="37E31A81"/>
    <w:rsid w:val="3BAB31DB"/>
    <w:rsid w:val="3E1A6799"/>
    <w:rsid w:val="3EDB13A4"/>
    <w:rsid w:val="3FD07349"/>
    <w:rsid w:val="41781AFB"/>
    <w:rsid w:val="41AF0109"/>
    <w:rsid w:val="45DF5D31"/>
    <w:rsid w:val="49DA1CA7"/>
    <w:rsid w:val="4BB45B26"/>
    <w:rsid w:val="4D4F4C44"/>
    <w:rsid w:val="4DE87E34"/>
    <w:rsid w:val="4ED90085"/>
    <w:rsid w:val="4F314E5C"/>
    <w:rsid w:val="50DC1790"/>
    <w:rsid w:val="52FF480A"/>
    <w:rsid w:val="54513895"/>
    <w:rsid w:val="547E3C8C"/>
    <w:rsid w:val="59CD68C5"/>
    <w:rsid w:val="5B1D5CCD"/>
    <w:rsid w:val="5B8A6F73"/>
    <w:rsid w:val="5BB03186"/>
    <w:rsid w:val="5D4F19BE"/>
    <w:rsid w:val="5F58359C"/>
    <w:rsid w:val="60E1243D"/>
    <w:rsid w:val="6160485E"/>
    <w:rsid w:val="61A13B5A"/>
    <w:rsid w:val="65AB287E"/>
    <w:rsid w:val="66B626E0"/>
    <w:rsid w:val="67482E77"/>
    <w:rsid w:val="67CC171C"/>
    <w:rsid w:val="68A13DFF"/>
    <w:rsid w:val="6B9A452B"/>
    <w:rsid w:val="6FA62493"/>
    <w:rsid w:val="7097123F"/>
    <w:rsid w:val="70A2594B"/>
    <w:rsid w:val="72186B3B"/>
    <w:rsid w:val="7AEB215E"/>
    <w:rsid w:val="7BB657E8"/>
    <w:rsid w:val="7EA97B51"/>
    <w:rsid w:val="7EDD793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4E94"/>
    <w:pPr>
      <w:widowControl w:val="0"/>
      <w:jc w:val="both"/>
    </w:pPr>
    <w:rPr>
      <w:szCs w:val="24"/>
    </w:rPr>
  </w:style>
  <w:style w:type="paragraph" w:styleId="Heading2">
    <w:name w:val="heading 2"/>
    <w:basedOn w:val="Normal"/>
    <w:next w:val="Normal"/>
    <w:link w:val="Heading2Char"/>
    <w:uiPriority w:val="99"/>
    <w:qFormat/>
    <w:rsid w:val="005B4E94"/>
    <w:pPr>
      <w:keepNext/>
      <w:keepLines/>
      <w:spacing w:before="260" w:after="260" w:line="416" w:lineRule="auto"/>
      <w:outlineLvl w:val="1"/>
    </w:pPr>
    <w:rPr>
      <w:rFonts w:ascii="Cambria" w:hAnsi="Cambria"/>
      <w:b/>
      <w:bCs/>
      <w:kern w:val="0"/>
      <w:sz w:val="32"/>
      <w:szCs w:val="32"/>
    </w:rPr>
  </w:style>
  <w:style w:type="paragraph" w:styleId="Heading4">
    <w:name w:val="heading 4"/>
    <w:basedOn w:val="Normal"/>
    <w:next w:val="Normal"/>
    <w:link w:val="Heading4Char"/>
    <w:uiPriority w:val="99"/>
    <w:qFormat/>
    <w:rsid w:val="005B4E94"/>
    <w:pPr>
      <w:keepNext/>
      <w:keepLines/>
      <w:spacing w:before="280" w:after="290" w:line="376" w:lineRule="auto"/>
      <w:outlineLvl w:val="3"/>
    </w:pPr>
    <w:rPr>
      <w:rFonts w:ascii="Cambria" w:hAnsi="Cambria"/>
      <w:b/>
      <w:bCs/>
      <w:kern w:val="0"/>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locked/>
    <w:rsid w:val="0042076B"/>
    <w:rPr>
      <w:rFonts w:ascii="Cambria" w:eastAsia="宋体" w:hAnsi="Cambria" w:cs="Times New Roman"/>
      <w:b/>
      <w:sz w:val="32"/>
    </w:rPr>
  </w:style>
  <w:style w:type="character" w:customStyle="1" w:styleId="Heading4Char">
    <w:name w:val="Heading 4 Char"/>
    <w:basedOn w:val="DefaultParagraphFont"/>
    <w:link w:val="Heading4"/>
    <w:uiPriority w:val="99"/>
    <w:semiHidden/>
    <w:locked/>
    <w:rsid w:val="0042076B"/>
    <w:rPr>
      <w:rFonts w:ascii="Cambria" w:eastAsia="宋体" w:hAnsi="Cambria" w:cs="Times New Roman"/>
      <w:b/>
      <w:sz w:val="28"/>
    </w:rPr>
  </w:style>
  <w:style w:type="paragraph" w:styleId="BodyText">
    <w:name w:val="Body Text"/>
    <w:basedOn w:val="Normal"/>
    <w:next w:val="Normal"/>
    <w:link w:val="BodyTextChar"/>
    <w:uiPriority w:val="99"/>
    <w:rsid w:val="005B4E94"/>
    <w:pPr>
      <w:spacing w:after="120"/>
    </w:pPr>
    <w:rPr>
      <w:kern w:val="0"/>
      <w:sz w:val="24"/>
    </w:rPr>
  </w:style>
  <w:style w:type="character" w:customStyle="1" w:styleId="BodyTextChar">
    <w:name w:val="Body Text Char"/>
    <w:basedOn w:val="DefaultParagraphFont"/>
    <w:link w:val="BodyText"/>
    <w:uiPriority w:val="99"/>
    <w:semiHidden/>
    <w:locked/>
    <w:rsid w:val="0042076B"/>
    <w:rPr>
      <w:rFonts w:cs="Times New Roman"/>
      <w:sz w:val="24"/>
    </w:rPr>
  </w:style>
  <w:style w:type="paragraph" w:styleId="Footer">
    <w:name w:val="footer"/>
    <w:basedOn w:val="Normal"/>
    <w:link w:val="FooterChar"/>
    <w:uiPriority w:val="99"/>
    <w:rsid w:val="005B4E9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5B4E94"/>
    <w:rPr>
      <w:rFonts w:ascii="Times New Roman" w:hAnsi="Times New Roman" w:cs="Times New Roman"/>
      <w:kern w:val="2"/>
      <w:sz w:val="18"/>
    </w:rPr>
  </w:style>
  <w:style w:type="paragraph" w:styleId="Header">
    <w:name w:val="header"/>
    <w:basedOn w:val="Normal"/>
    <w:link w:val="HeaderChar"/>
    <w:uiPriority w:val="99"/>
    <w:rsid w:val="005B4E9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5B4E94"/>
    <w:rPr>
      <w:rFonts w:ascii="Times New Roman" w:hAnsi="Times New Roman" w:cs="Times New Roman"/>
      <w:kern w:val="2"/>
      <w:sz w:val="18"/>
    </w:rPr>
  </w:style>
  <w:style w:type="table" w:styleId="TableGrid">
    <w:name w:val="Table Grid"/>
    <w:basedOn w:val="TableNormal"/>
    <w:uiPriority w:val="99"/>
    <w:rsid w:val="005B4E94"/>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Indent1">
    <w:name w:val="Normal Indent1"/>
    <w:basedOn w:val="Normal"/>
    <w:next w:val="Heading4"/>
    <w:uiPriority w:val="99"/>
    <w:rsid w:val="005B4E94"/>
    <w:pPr>
      <w:ind w:firstLineChars="200" w:firstLine="420"/>
    </w:pPr>
    <w:rPr>
      <w:rFonts w:ascii="Calibri" w:hAnsi="Calibri"/>
    </w:rPr>
  </w:style>
  <w:style w:type="paragraph" w:styleId="BalloonText">
    <w:name w:val="Balloon Text"/>
    <w:basedOn w:val="Normal"/>
    <w:link w:val="BalloonTextChar"/>
    <w:uiPriority w:val="99"/>
    <w:semiHidden/>
    <w:locked/>
    <w:rsid w:val="0034034F"/>
    <w:rPr>
      <w:sz w:val="18"/>
      <w:szCs w:val="18"/>
    </w:rPr>
  </w:style>
  <w:style w:type="character" w:customStyle="1" w:styleId="BalloonTextChar">
    <w:name w:val="Balloon Text Char"/>
    <w:basedOn w:val="DefaultParagraphFont"/>
    <w:link w:val="BalloonText"/>
    <w:uiPriority w:val="99"/>
    <w:semiHidden/>
    <w:locked/>
    <w:rsid w:val="00C01CC4"/>
    <w:rPr>
      <w:rFonts w:cs="Times New Roman"/>
      <w:sz w:val="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292</TotalTime>
  <Pages>7</Pages>
  <Words>576</Words>
  <Characters>3285</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Microsoft</cp:lastModifiedBy>
  <cp:revision>44</cp:revision>
  <cp:lastPrinted>2020-07-31T05:32:00Z</cp:lastPrinted>
  <dcterms:created xsi:type="dcterms:W3CDTF">2019-09-26T08:07:00Z</dcterms:created>
  <dcterms:modified xsi:type="dcterms:W3CDTF">2020-08-10T08:25:00Z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